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FF77" w14:textId="77777777" w:rsidR="002C19DB" w:rsidRPr="00CF202A" w:rsidRDefault="002C19DB" w:rsidP="002C19DB">
      <w:pPr>
        <w:pStyle w:val="ListParagraph"/>
        <w:ind w:left="0"/>
        <w:contextualSpacing/>
        <w:jc w:val="center"/>
        <w:rPr>
          <w:rFonts w:asciiTheme="minorHAnsi" w:hAnsiTheme="minorHAnsi" w:cstheme="minorHAnsi"/>
          <w:b/>
          <w:bCs/>
          <w:color w:val="000000"/>
          <w:sz w:val="24"/>
          <w:szCs w:val="24"/>
          <w:u w:val="single"/>
        </w:rPr>
      </w:pPr>
      <w:r>
        <w:rPr>
          <w:rFonts w:asciiTheme="minorHAnsi" w:hAnsiTheme="minorHAnsi" w:cstheme="minorHAnsi"/>
          <w:b/>
          <w:bCs/>
          <w:noProof/>
          <w:color w:val="000000"/>
          <w:sz w:val="24"/>
          <w:szCs w:val="24"/>
          <w:u w:val="single"/>
        </w:rPr>
        <mc:AlternateContent>
          <mc:Choice Requires="wps">
            <w:drawing>
              <wp:anchor distT="0" distB="0" distL="114300" distR="114300" simplePos="0" relativeHeight="251659264" behindDoc="0" locked="0" layoutInCell="1" allowOverlap="1" wp14:anchorId="5F764DCD" wp14:editId="58939AE5">
                <wp:simplePos x="0" y="0"/>
                <wp:positionH relativeFrom="column">
                  <wp:posOffset>-231563</wp:posOffset>
                </wp:positionH>
                <wp:positionV relativeFrom="paragraph">
                  <wp:posOffset>-382270</wp:posOffset>
                </wp:positionV>
                <wp:extent cx="1058334" cy="1337734"/>
                <wp:effectExtent l="0" t="0" r="0" b="0"/>
                <wp:wrapNone/>
                <wp:docPr id="1" name="Text Box 1"/>
                <wp:cNvGraphicFramePr/>
                <a:graphic xmlns:a="http://schemas.openxmlformats.org/drawingml/2006/main">
                  <a:graphicData uri="http://schemas.microsoft.com/office/word/2010/wordprocessingShape">
                    <wps:wsp>
                      <wps:cNvSpPr txBox="1"/>
                      <wps:spPr>
                        <a:xfrm>
                          <a:off x="0" y="0"/>
                          <a:ext cx="1058334" cy="1337734"/>
                        </a:xfrm>
                        <a:prstGeom prst="rect">
                          <a:avLst/>
                        </a:prstGeom>
                        <a:solidFill>
                          <a:schemeClr val="lt1"/>
                        </a:solidFill>
                        <a:ln w="6350">
                          <a:noFill/>
                        </a:ln>
                      </wps:spPr>
                      <wps:txbx>
                        <w:txbxContent>
                          <w:p w14:paraId="692EABA7" w14:textId="77777777" w:rsidR="002C19DB" w:rsidRDefault="002C19DB" w:rsidP="002C19DB">
                            <w:r w:rsidRPr="00E671E3">
                              <w:rPr>
                                <w:rFonts w:cstheme="minorHAnsi"/>
                                <w:noProof/>
                              </w:rPr>
                              <w:drawing>
                                <wp:inline distT="0" distB="0" distL="0" distR="0" wp14:anchorId="38253775" wp14:editId="06CD5149">
                                  <wp:extent cx="868680" cy="12322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1650" t="7370" r="22330" b="17760"/>
                                          <a:stretch/>
                                        </pic:blipFill>
                                        <pic:spPr bwMode="auto">
                                          <a:xfrm>
                                            <a:off x="0" y="0"/>
                                            <a:ext cx="868680" cy="123228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64DCD" id="_x0000_t202" coordsize="21600,21600" o:spt="202" path="m,l,21600r21600,l21600,xe">
                <v:stroke joinstyle="miter"/>
                <v:path gradientshapeok="t" o:connecttype="rect"/>
              </v:shapetype>
              <v:shape id="Text Box 1" o:spid="_x0000_s1026" type="#_x0000_t202" style="position:absolute;left:0;text-align:left;margin-left:-18.25pt;margin-top:-30.1pt;width:83.35pt;height:10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" fillcolor="white [3201]" stroked="f" strokeweight=".5pt">
                <v:textbox>
                  <w:txbxContent>
                    <w:p w14:paraId="692EABA7" w14:textId="77777777" w:rsidR="002C19DB" w:rsidRDefault="002C19DB" w:rsidP="002C19DB">
                      <w:r w:rsidRPr="00E671E3">
                        <w:rPr>
                          <w:rFonts w:cstheme="minorHAnsi"/>
                          <w:noProof/>
                        </w:rPr>
                        <w:drawing>
                          <wp:inline distT="0" distB="0" distL="0" distR="0" wp14:anchorId="38253775" wp14:editId="06CD5149">
                            <wp:extent cx="868680" cy="12322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1650" t="7370" r="22330" b="17760"/>
                                    <a:stretch/>
                                  </pic:blipFill>
                                  <pic:spPr bwMode="auto">
                                    <a:xfrm>
                                      <a:off x="0" y="0"/>
                                      <a:ext cx="868680" cy="123228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heme="minorHAnsi" w:hAnsiTheme="minorHAnsi" w:cstheme="minorHAnsi"/>
          <w:b/>
          <w:bCs/>
          <w:color w:val="000000"/>
          <w:sz w:val="24"/>
          <w:szCs w:val="24"/>
          <w:u w:val="single"/>
        </w:rPr>
        <w:t>M-DASH South Portland Meeting</w:t>
      </w:r>
    </w:p>
    <w:p w14:paraId="4D5C3692" w14:textId="49FBF3D3" w:rsidR="002C19DB" w:rsidRPr="00F859A0" w:rsidRDefault="002C19DB" w:rsidP="002C19DB">
      <w:pPr>
        <w:pStyle w:val="NoSpacing"/>
        <w:jc w:val="center"/>
        <w:rPr>
          <w:rFonts w:cstheme="minorHAnsi"/>
          <w:b/>
          <w:bCs/>
          <w:sz w:val="24"/>
          <w:szCs w:val="24"/>
          <w:u w:val="single"/>
        </w:rPr>
      </w:pPr>
      <w:r>
        <w:rPr>
          <w:rFonts w:cstheme="minorHAnsi"/>
          <w:b/>
          <w:bCs/>
          <w:sz w:val="24"/>
          <w:szCs w:val="24"/>
          <w:u w:val="single"/>
        </w:rPr>
        <w:t>Thursday</w:t>
      </w:r>
      <w:r w:rsidRPr="00F859A0">
        <w:rPr>
          <w:rFonts w:cstheme="minorHAnsi"/>
          <w:b/>
          <w:bCs/>
          <w:sz w:val="24"/>
          <w:szCs w:val="24"/>
          <w:u w:val="single"/>
        </w:rPr>
        <w:t xml:space="preserve">, </w:t>
      </w:r>
      <w:r>
        <w:rPr>
          <w:rFonts w:cstheme="minorHAnsi"/>
          <w:b/>
          <w:bCs/>
          <w:sz w:val="24"/>
          <w:szCs w:val="24"/>
          <w:u w:val="single"/>
        </w:rPr>
        <w:t>October 21</w:t>
      </w:r>
      <w:r w:rsidRPr="00F859A0">
        <w:rPr>
          <w:rFonts w:cstheme="minorHAnsi"/>
          <w:b/>
          <w:bCs/>
          <w:sz w:val="24"/>
          <w:szCs w:val="24"/>
          <w:u w:val="single"/>
        </w:rPr>
        <w:t>, 202</w:t>
      </w:r>
      <w:r>
        <w:rPr>
          <w:rFonts w:cstheme="minorHAnsi"/>
          <w:b/>
          <w:bCs/>
          <w:sz w:val="24"/>
          <w:szCs w:val="24"/>
          <w:u w:val="single"/>
        </w:rPr>
        <w:t>1</w:t>
      </w:r>
      <w:r w:rsidRPr="00F859A0">
        <w:rPr>
          <w:rFonts w:cstheme="minorHAnsi"/>
          <w:b/>
          <w:bCs/>
          <w:sz w:val="24"/>
          <w:szCs w:val="24"/>
          <w:u w:val="single"/>
        </w:rPr>
        <w:t xml:space="preserve">, </w:t>
      </w:r>
      <w:r>
        <w:rPr>
          <w:rFonts w:cstheme="minorHAnsi"/>
          <w:b/>
          <w:bCs/>
          <w:sz w:val="24"/>
          <w:szCs w:val="24"/>
          <w:u w:val="single"/>
        </w:rPr>
        <w:t>12:30-2:00p.m.</w:t>
      </w:r>
    </w:p>
    <w:p w14:paraId="65A65DAC" w14:textId="77777777" w:rsidR="002C19DB" w:rsidRDefault="002C19DB" w:rsidP="002C19DB">
      <w:pPr>
        <w:pStyle w:val="ListParagraph"/>
        <w:ind w:left="0"/>
        <w:contextualSpacing/>
        <w:jc w:val="center"/>
        <w:rPr>
          <w:rFonts w:asciiTheme="minorHAnsi" w:hAnsiTheme="minorHAnsi" w:cstheme="minorHAnsi"/>
          <w:b/>
          <w:bCs/>
          <w:color w:val="000000"/>
          <w:sz w:val="24"/>
          <w:szCs w:val="24"/>
          <w:u w:val="single"/>
        </w:rPr>
      </w:pPr>
    </w:p>
    <w:p w14:paraId="3A647922" w14:textId="77777777" w:rsidR="002C19DB" w:rsidRDefault="002C19DB" w:rsidP="002C19DB">
      <w:pPr>
        <w:pStyle w:val="ListParagraph"/>
        <w:ind w:left="0"/>
        <w:contextualSpacing/>
        <w:jc w:val="center"/>
        <w:rPr>
          <w:rFonts w:asciiTheme="minorHAnsi" w:hAnsiTheme="minorHAnsi" w:cstheme="minorHAnsi"/>
          <w:b/>
          <w:bCs/>
          <w:color w:val="000000"/>
          <w:sz w:val="24"/>
          <w:szCs w:val="24"/>
          <w:u w:val="single"/>
        </w:rPr>
      </w:pPr>
    </w:p>
    <w:p w14:paraId="3B87EB89" w14:textId="77777777" w:rsidR="002C19DB" w:rsidRPr="005A37BA" w:rsidRDefault="002C19DB" w:rsidP="002C19DB">
      <w:pPr>
        <w:pStyle w:val="ListParagraph"/>
        <w:ind w:left="0"/>
        <w:contextualSpacing/>
        <w:jc w:val="center"/>
        <w:rPr>
          <w:rFonts w:asciiTheme="minorHAnsi" w:hAnsiTheme="minorHAnsi" w:cstheme="minorHAnsi"/>
          <w:b/>
          <w:bCs/>
          <w:i/>
          <w:iCs/>
          <w:color w:val="000000"/>
          <w:sz w:val="24"/>
          <w:szCs w:val="24"/>
          <w:u w:val="single"/>
        </w:rPr>
      </w:pPr>
      <w:r w:rsidRPr="005A37BA">
        <w:rPr>
          <w:rFonts w:asciiTheme="minorHAnsi" w:hAnsiTheme="minorHAnsi" w:cstheme="minorHAnsi"/>
          <w:b/>
          <w:bCs/>
          <w:i/>
          <w:iCs/>
          <w:color w:val="000000"/>
          <w:sz w:val="24"/>
          <w:szCs w:val="24"/>
          <w:u w:val="single"/>
        </w:rPr>
        <w:t>Meeting Recording:</w:t>
      </w:r>
    </w:p>
    <w:p w14:paraId="57BB3D01" w14:textId="5C10907A" w:rsidR="002C19DB" w:rsidRPr="002C19DB" w:rsidRDefault="00263F05" w:rsidP="002C19DB">
      <w:pPr>
        <w:pStyle w:val="ListParagraph"/>
        <w:ind w:left="0"/>
        <w:contextualSpacing/>
        <w:jc w:val="center"/>
        <w:rPr>
          <w:rFonts w:asciiTheme="minorHAnsi" w:hAnsiTheme="minorHAnsi" w:cstheme="minorBidi"/>
          <w:sz w:val="24"/>
          <w:szCs w:val="24"/>
        </w:rPr>
      </w:pPr>
      <w:hyperlink r:id="rId8" w:history="1">
        <w:r w:rsidR="002C19DB" w:rsidRPr="002C19DB">
          <w:rPr>
            <w:rStyle w:val="Hyperlink"/>
            <w:rFonts w:asciiTheme="minorHAnsi" w:hAnsiTheme="minorHAnsi" w:cstheme="minorBidi"/>
            <w:sz w:val="24"/>
            <w:szCs w:val="24"/>
          </w:rPr>
          <w:t>https://drive.google.com/file/d/1MSFUl_qyiYV9Ui1IgASrUV1orabogbS1/view</w:t>
        </w:r>
      </w:hyperlink>
    </w:p>
    <w:p w14:paraId="2E462EAD" w14:textId="77777777" w:rsidR="002C19DB" w:rsidRDefault="002C19DB" w:rsidP="002C19DB">
      <w:pPr>
        <w:pStyle w:val="ListParagraph"/>
        <w:ind w:left="0"/>
        <w:contextualSpacing/>
        <w:rPr>
          <w:rFonts w:asciiTheme="minorHAnsi" w:hAnsiTheme="minorHAnsi" w:cstheme="minorHAnsi"/>
          <w:color w:val="000000"/>
          <w:sz w:val="20"/>
          <w:szCs w:val="20"/>
        </w:rPr>
      </w:pPr>
    </w:p>
    <w:p w14:paraId="45203351" w14:textId="384BC9DA" w:rsidR="002C19DB" w:rsidRDefault="002C19DB" w:rsidP="002C19DB">
      <w:pPr>
        <w:pStyle w:val="ListParagraph"/>
        <w:ind w:left="0"/>
        <w:contextualSpacing/>
        <w:rPr>
          <w:rFonts w:asciiTheme="minorHAnsi" w:hAnsiTheme="minorHAnsi" w:cstheme="minorHAnsi"/>
          <w:color w:val="000000"/>
          <w:sz w:val="24"/>
          <w:szCs w:val="24"/>
        </w:rPr>
      </w:pPr>
      <w:r w:rsidRPr="0044625B">
        <w:rPr>
          <w:rFonts w:asciiTheme="minorHAnsi" w:hAnsiTheme="minorHAnsi" w:cstheme="minorHAnsi"/>
          <w:color w:val="000000"/>
          <w:sz w:val="24"/>
          <w:szCs w:val="24"/>
          <w:u w:val="single"/>
        </w:rPr>
        <w:t>Attending</w:t>
      </w:r>
      <w:r w:rsidRPr="0044625B">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Jess Maurer, Effie </w:t>
      </w:r>
      <w:proofErr w:type="spellStart"/>
      <w:r>
        <w:rPr>
          <w:rFonts w:asciiTheme="minorHAnsi" w:hAnsiTheme="minorHAnsi" w:cstheme="minorHAnsi"/>
          <w:color w:val="000000"/>
          <w:sz w:val="24"/>
          <w:szCs w:val="24"/>
        </w:rPr>
        <w:t>Rorke</w:t>
      </w:r>
      <w:proofErr w:type="spellEnd"/>
      <w:r>
        <w:rPr>
          <w:rFonts w:asciiTheme="minorHAnsi" w:hAnsiTheme="minorHAnsi" w:cstheme="minorHAnsi"/>
          <w:color w:val="000000"/>
          <w:sz w:val="24"/>
          <w:szCs w:val="24"/>
        </w:rPr>
        <w:t xml:space="preserve">, &amp; Larry Clifford (MCOA); </w:t>
      </w:r>
      <w:r w:rsidR="00F3702A">
        <w:rPr>
          <w:rFonts w:asciiTheme="minorHAnsi" w:hAnsiTheme="minorHAnsi" w:cstheme="minorHAnsi"/>
          <w:color w:val="000000"/>
          <w:sz w:val="24"/>
          <w:szCs w:val="24"/>
        </w:rPr>
        <w:t>Chad McLeod (</w:t>
      </w:r>
      <w:r w:rsidR="00E125C4">
        <w:rPr>
          <w:rFonts w:asciiTheme="minorHAnsi" w:hAnsiTheme="minorHAnsi" w:cstheme="minorHAnsi"/>
          <w:color w:val="000000"/>
          <w:sz w:val="24"/>
          <w:szCs w:val="24"/>
        </w:rPr>
        <w:t>Age-Friendly South Portland</w:t>
      </w:r>
      <w:r w:rsidR="00F3702A">
        <w:rPr>
          <w:rFonts w:asciiTheme="minorHAnsi" w:hAnsiTheme="minorHAnsi" w:cstheme="minorHAnsi"/>
          <w:color w:val="000000"/>
          <w:sz w:val="24"/>
          <w:szCs w:val="24"/>
        </w:rPr>
        <w:t>), Gabe Martinez (</w:t>
      </w:r>
      <w:r w:rsidR="00E125C4">
        <w:rPr>
          <w:rFonts w:asciiTheme="minorHAnsi" w:hAnsiTheme="minorHAnsi" w:cstheme="minorHAnsi"/>
          <w:color w:val="000000"/>
          <w:sz w:val="24"/>
          <w:szCs w:val="24"/>
        </w:rPr>
        <w:t>Director of Community Engagement, United Health Care</w:t>
      </w:r>
      <w:r w:rsidR="00F3702A">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Lisa Joyce (Outreach Librarian, South Portland Public Library; Age-Friendly South Portland), Maxine Beecher (Age-Friendly South Portland), </w:t>
      </w:r>
      <w:r w:rsidR="00F3702A">
        <w:rPr>
          <w:rFonts w:asciiTheme="minorHAnsi" w:hAnsiTheme="minorHAnsi" w:cstheme="minorHAnsi"/>
          <w:color w:val="000000"/>
          <w:sz w:val="24"/>
          <w:szCs w:val="24"/>
        </w:rPr>
        <w:t>Phillip Smith (</w:t>
      </w:r>
      <w:r w:rsidR="00E125C4">
        <w:rPr>
          <w:rFonts w:asciiTheme="minorHAnsi" w:hAnsiTheme="minorHAnsi" w:cstheme="minorHAnsi"/>
          <w:color w:val="000000"/>
          <w:sz w:val="24"/>
          <w:szCs w:val="24"/>
        </w:rPr>
        <w:t>Resident Service Coordinator, South Portland Housing Authority</w:t>
      </w:r>
      <w:r w:rsidR="00F3702A">
        <w:rPr>
          <w:rFonts w:asciiTheme="minorHAnsi" w:hAnsiTheme="minorHAnsi" w:cstheme="minorHAnsi"/>
          <w:color w:val="000000"/>
          <w:sz w:val="24"/>
          <w:szCs w:val="24"/>
        </w:rPr>
        <w:t>), Torey Steward (</w:t>
      </w:r>
      <w:r w:rsidR="00E125C4">
        <w:rPr>
          <w:rFonts w:asciiTheme="minorHAnsi" w:hAnsiTheme="minorHAnsi" w:cstheme="minorHAnsi"/>
          <w:color w:val="000000"/>
          <w:sz w:val="24"/>
          <w:szCs w:val="24"/>
        </w:rPr>
        <w:t>MSW student, UMaine</w:t>
      </w:r>
      <w:r w:rsidR="00F3702A">
        <w:rPr>
          <w:rFonts w:asciiTheme="minorHAnsi" w:hAnsiTheme="minorHAnsi" w:cstheme="minorHAnsi"/>
          <w:color w:val="000000"/>
          <w:sz w:val="24"/>
          <w:szCs w:val="24"/>
        </w:rPr>
        <w:t xml:space="preserve">), </w:t>
      </w:r>
      <w:r>
        <w:rPr>
          <w:rFonts w:asciiTheme="minorHAnsi" w:hAnsiTheme="minorHAnsi" w:cstheme="minorHAnsi"/>
          <w:color w:val="000000"/>
          <w:sz w:val="24"/>
          <w:szCs w:val="24"/>
        </w:rPr>
        <w:t>Sue Henderson (City Council; Age-Friendly South Portland), Jemma Penberthy (Public Health Nursing Supervisor, Cumberland &amp; York Counties), Ann Tucker (Greater Portland Health)</w:t>
      </w:r>
      <w:r w:rsidR="00F3702A">
        <w:rPr>
          <w:rFonts w:asciiTheme="minorHAnsi" w:hAnsiTheme="minorHAnsi" w:cstheme="minorHAnsi"/>
          <w:color w:val="000000"/>
          <w:sz w:val="24"/>
          <w:szCs w:val="24"/>
        </w:rPr>
        <w:t>, Jason Adour (</w:t>
      </w:r>
      <w:r w:rsidR="00E125C4">
        <w:rPr>
          <w:rFonts w:asciiTheme="minorHAnsi" w:hAnsiTheme="minorHAnsi" w:cstheme="minorHAnsi"/>
          <w:color w:val="000000"/>
          <w:sz w:val="24"/>
          <w:szCs w:val="24"/>
        </w:rPr>
        <w:t>Maine Strong Balance Center</w:t>
      </w:r>
      <w:r w:rsidR="00F3702A">
        <w:rPr>
          <w:rFonts w:asciiTheme="minorHAnsi" w:hAnsiTheme="minorHAnsi" w:cstheme="minorHAnsi"/>
          <w:color w:val="000000"/>
          <w:sz w:val="24"/>
          <w:szCs w:val="24"/>
        </w:rPr>
        <w:t>), Brian Sites &amp; Terry Baldwin (Volunteers of America, Northern New England)</w:t>
      </w:r>
      <w:r>
        <w:rPr>
          <w:rFonts w:asciiTheme="minorHAnsi" w:hAnsiTheme="minorHAnsi" w:cstheme="minorHAnsi"/>
          <w:color w:val="000000"/>
          <w:sz w:val="24"/>
          <w:szCs w:val="24"/>
        </w:rPr>
        <w:t>.</w:t>
      </w:r>
    </w:p>
    <w:p w14:paraId="7F5D901A" w14:textId="77777777" w:rsidR="002C19DB" w:rsidRDefault="002C19DB" w:rsidP="002C19DB">
      <w:pPr>
        <w:pStyle w:val="ListParagraph"/>
        <w:ind w:left="0"/>
        <w:contextualSpacing/>
        <w:rPr>
          <w:rFonts w:asciiTheme="minorHAnsi" w:hAnsiTheme="minorHAnsi" w:cstheme="minorHAnsi"/>
          <w:b/>
          <w:bCs/>
          <w:color w:val="000000"/>
          <w:sz w:val="24"/>
          <w:szCs w:val="24"/>
          <w:u w:val="single"/>
        </w:rPr>
      </w:pPr>
    </w:p>
    <w:p w14:paraId="436E21F1" w14:textId="77777777" w:rsidR="002C19DB" w:rsidRPr="0044625B" w:rsidRDefault="002C19DB" w:rsidP="002C19DB">
      <w:pPr>
        <w:pStyle w:val="ListParagraph"/>
        <w:ind w:left="0"/>
        <w:contextualSpacing/>
        <w:jc w:val="center"/>
        <w:rPr>
          <w:rFonts w:asciiTheme="minorHAnsi" w:hAnsiTheme="minorHAnsi" w:cstheme="minorHAnsi"/>
          <w:b/>
          <w:bCs/>
          <w:sz w:val="24"/>
          <w:szCs w:val="24"/>
          <w:u w:val="single"/>
        </w:rPr>
      </w:pPr>
      <w:r>
        <w:rPr>
          <w:rFonts w:asciiTheme="minorHAnsi" w:hAnsiTheme="minorHAnsi" w:cstheme="minorHAnsi"/>
          <w:b/>
          <w:bCs/>
          <w:color w:val="000000"/>
          <w:sz w:val="24"/>
          <w:szCs w:val="24"/>
          <w:u w:val="single"/>
        </w:rPr>
        <w:t>Meeting Notes</w:t>
      </w:r>
    </w:p>
    <w:p w14:paraId="7318F4FD" w14:textId="77777777" w:rsidR="002C19DB" w:rsidRDefault="002C19DB" w:rsidP="002C19DB">
      <w:pPr>
        <w:pStyle w:val="NoSpacing"/>
        <w:rPr>
          <w:rFonts w:cstheme="minorHAnsi"/>
          <w:sz w:val="24"/>
          <w:szCs w:val="24"/>
        </w:rPr>
      </w:pPr>
    </w:p>
    <w:p w14:paraId="1F7B70F8" w14:textId="77777777" w:rsidR="002C19DB" w:rsidRPr="000C5B98" w:rsidRDefault="002C19DB" w:rsidP="002C19DB">
      <w:pPr>
        <w:pStyle w:val="NoSpacing"/>
        <w:numPr>
          <w:ilvl w:val="0"/>
          <w:numId w:val="1"/>
        </w:numPr>
        <w:rPr>
          <w:rFonts w:cstheme="minorHAnsi"/>
          <w:b/>
          <w:bCs/>
          <w:sz w:val="24"/>
          <w:szCs w:val="24"/>
          <w:u w:val="single"/>
        </w:rPr>
      </w:pPr>
      <w:r w:rsidRPr="000C5B98">
        <w:rPr>
          <w:rFonts w:cstheme="minorHAnsi"/>
          <w:b/>
          <w:bCs/>
          <w:sz w:val="24"/>
          <w:szCs w:val="24"/>
          <w:u w:val="single"/>
        </w:rPr>
        <w:t>Welcome &amp; Orientation</w:t>
      </w:r>
    </w:p>
    <w:p w14:paraId="5DA992AA" w14:textId="514F896B" w:rsidR="002C19DB" w:rsidRDefault="00F3702A" w:rsidP="002C19DB">
      <w:pPr>
        <w:pStyle w:val="NoSpacing"/>
        <w:ind w:left="360" w:firstLine="720"/>
        <w:rPr>
          <w:rFonts w:cstheme="minorHAnsi"/>
          <w:sz w:val="24"/>
          <w:szCs w:val="24"/>
        </w:rPr>
      </w:pPr>
      <w:r>
        <w:rPr>
          <w:rFonts w:cstheme="minorHAnsi"/>
          <w:sz w:val="24"/>
          <w:szCs w:val="24"/>
        </w:rPr>
        <w:t>Following brief introductions, the group r</w:t>
      </w:r>
      <w:r w:rsidR="002C19DB">
        <w:rPr>
          <w:rFonts w:cstheme="minorHAnsi"/>
          <w:sz w:val="24"/>
          <w:szCs w:val="24"/>
        </w:rPr>
        <w:t>eview</w:t>
      </w:r>
      <w:r>
        <w:rPr>
          <w:rFonts w:cstheme="minorHAnsi"/>
          <w:sz w:val="24"/>
          <w:szCs w:val="24"/>
        </w:rPr>
        <w:t>ed</w:t>
      </w:r>
      <w:r w:rsidR="002C19DB">
        <w:rPr>
          <w:rFonts w:cstheme="minorHAnsi"/>
          <w:sz w:val="24"/>
          <w:szCs w:val="24"/>
        </w:rPr>
        <w:t xml:space="preserve"> the activities of the two work groups:  </w:t>
      </w:r>
    </w:p>
    <w:p w14:paraId="142AEB60" w14:textId="77777777" w:rsidR="00F3702A" w:rsidRDefault="00F3702A" w:rsidP="00F3702A">
      <w:pPr>
        <w:pStyle w:val="NoSpacing"/>
        <w:numPr>
          <w:ilvl w:val="2"/>
          <w:numId w:val="1"/>
        </w:numPr>
        <w:rPr>
          <w:rFonts w:cstheme="minorHAnsi"/>
          <w:sz w:val="24"/>
          <w:szCs w:val="24"/>
        </w:rPr>
      </w:pPr>
      <w:r>
        <w:rPr>
          <w:rFonts w:cstheme="minorHAnsi"/>
          <w:sz w:val="24"/>
          <w:szCs w:val="24"/>
        </w:rPr>
        <w:t xml:space="preserve">Fall Prevention </w:t>
      </w:r>
    </w:p>
    <w:p w14:paraId="4D947234" w14:textId="77777777" w:rsidR="00F3702A" w:rsidRDefault="00F3702A" w:rsidP="00F3702A">
      <w:pPr>
        <w:pStyle w:val="NoSpacing"/>
        <w:numPr>
          <w:ilvl w:val="3"/>
          <w:numId w:val="1"/>
        </w:numPr>
        <w:rPr>
          <w:rFonts w:cstheme="minorHAnsi"/>
          <w:sz w:val="24"/>
          <w:szCs w:val="24"/>
        </w:rPr>
      </w:pPr>
      <w:r>
        <w:rPr>
          <w:rFonts w:cstheme="minorHAnsi"/>
          <w:sz w:val="24"/>
          <w:szCs w:val="24"/>
        </w:rPr>
        <w:t>September community event</w:t>
      </w:r>
    </w:p>
    <w:p w14:paraId="52EE14CC" w14:textId="77777777" w:rsidR="00F3702A" w:rsidRPr="000C5B98" w:rsidRDefault="00F3702A" w:rsidP="00F3702A">
      <w:pPr>
        <w:pStyle w:val="NoSpacing"/>
        <w:numPr>
          <w:ilvl w:val="3"/>
          <w:numId w:val="1"/>
        </w:numPr>
        <w:rPr>
          <w:rFonts w:cstheme="minorHAnsi"/>
          <w:sz w:val="24"/>
          <w:szCs w:val="24"/>
        </w:rPr>
      </w:pPr>
      <w:r w:rsidRPr="000C5B98">
        <w:rPr>
          <w:rFonts w:cstheme="minorHAnsi"/>
          <w:sz w:val="24"/>
          <w:szCs w:val="24"/>
        </w:rPr>
        <w:t>Community Messaging</w:t>
      </w:r>
    </w:p>
    <w:p w14:paraId="4D6C62EB" w14:textId="4A5BC61F" w:rsidR="002C19DB" w:rsidRDefault="002C19DB" w:rsidP="002C19DB">
      <w:pPr>
        <w:pStyle w:val="NoSpacing"/>
        <w:numPr>
          <w:ilvl w:val="2"/>
          <w:numId w:val="1"/>
        </w:numPr>
        <w:rPr>
          <w:rFonts w:cstheme="minorHAnsi"/>
          <w:sz w:val="24"/>
          <w:szCs w:val="24"/>
        </w:rPr>
      </w:pPr>
      <w:r>
        <w:rPr>
          <w:rFonts w:cstheme="minorHAnsi"/>
          <w:sz w:val="24"/>
          <w:szCs w:val="24"/>
        </w:rPr>
        <w:t>Fall Intervention</w:t>
      </w:r>
    </w:p>
    <w:p w14:paraId="521B9F12" w14:textId="77777777" w:rsidR="002C19DB" w:rsidRDefault="002C19DB" w:rsidP="002C19DB">
      <w:pPr>
        <w:pStyle w:val="NoSpacing"/>
        <w:numPr>
          <w:ilvl w:val="3"/>
          <w:numId w:val="1"/>
        </w:numPr>
        <w:rPr>
          <w:rFonts w:cstheme="minorHAnsi"/>
          <w:sz w:val="24"/>
          <w:szCs w:val="24"/>
        </w:rPr>
      </w:pPr>
      <w:r>
        <w:rPr>
          <w:rFonts w:cstheme="minorHAnsi"/>
          <w:sz w:val="24"/>
          <w:szCs w:val="24"/>
        </w:rPr>
        <w:t>Home Repair</w:t>
      </w:r>
    </w:p>
    <w:p w14:paraId="08B25D3E" w14:textId="77777777" w:rsidR="002C19DB" w:rsidRDefault="002C19DB" w:rsidP="002C19DB">
      <w:pPr>
        <w:pStyle w:val="NoSpacing"/>
        <w:numPr>
          <w:ilvl w:val="3"/>
          <w:numId w:val="1"/>
        </w:numPr>
        <w:rPr>
          <w:rFonts w:cstheme="minorHAnsi"/>
          <w:sz w:val="24"/>
          <w:szCs w:val="24"/>
        </w:rPr>
      </w:pPr>
      <w:r>
        <w:rPr>
          <w:rFonts w:cstheme="minorHAnsi"/>
          <w:sz w:val="24"/>
          <w:szCs w:val="24"/>
        </w:rPr>
        <w:t xml:space="preserve">EMS/HIN </w:t>
      </w:r>
    </w:p>
    <w:p w14:paraId="76B2C727" w14:textId="5D729EE8" w:rsidR="002C19DB" w:rsidRDefault="002C19DB" w:rsidP="002C19DB">
      <w:pPr>
        <w:pStyle w:val="NoSpacing"/>
        <w:ind w:left="720"/>
        <w:rPr>
          <w:rFonts w:cstheme="minorHAnsi"/>
          <w:sz w:val="24"/>
          <w:szCs w:val="24"/>
          <w:u w:val="single"/>
        </w:rPr>
      </w:pPr>
    </w:p>
    <w:p w14:paraId="0915CEA1" w14:textId="28150B35" w:rsidR="00F3702A" w:rsidRPr="00AF6ED3" w:rsidRDefault="00F3702A" w:rsidP="00F3702A">
      <w:pPr>
        <w:pStyle w:val="NoSpacing"/>
        <w:ind w:left="360"/>
        <w:rPr>
          <w:rFonts w:cstheme="minorHAnsi"/>
          <w:b/>
          <w:bCs/>
          <w:sz w:val="24"/>
          <w:szCs w:val="24"/>
          <w:u w:val="single"/>
        </w:rPr>
      </w:pPr>
      <w:r w:rsidRPr="00F3702A">
        <w:rPr>
          <w:b/>
          <w:bCs/>
          <w:sz w:val="24"/>
          <w:szCs w:val="24"/>
        </w:rPr>
        <w:t xml:space="preserve">II. </w:t>
      </w:r>
      <w:r w:rsidRPr="00F3702A">
        <w:rPr>
          <w:b/>
          <w:bCs/>
          <w:sz w:val="24"/>
          <w:szCs w:val="24"/>
        </w:rPr>
        <w:tab/>
        <w:t xml:space="preserve">      </w:t>
      </w:r>
      <w:r w:rsidR="00CE28B6" w:rsidRPr="00CE28B6">
        <w:rPr>
          <w:b/>
          <w:bCs/>
          <w:sz w:val="24"/>
          <w:szCs w:val="24"/>
          <w:u w:val="single"/>
        </w:rPr>
        <w:t xml:space="preserve">Fall </w:t>
      </w:r>
      <w:r w:rsidRPr="00CE28B6">
        <w:rPr>
          <w:b/>
          <w:bCs/>
          <w:sz w:val="24"/>
          <w:szCs w:val="24"/>
          <w:u w:val="single"/>
        </w:rPr>
        <w:t>Prevention</w:t>
      </w:r>
      <w:r w:rsidRPr="00AF6ED3">
        <w:rPr>
          <w:b/>
          <w:bCs/>
          <w:sz w:val="24"/>
          <w:szCs w:val="24"/>
          <w:u w:val="single"/>
        </w:rPr>
        <w:t xml:space="preserve"> Work Group Update</w:t>
      </w:r>
      <w:r w:rsidRPr="00AF6ED3">
        <w:rPr>
          <w:rFonts w:cstheme="minorHAnsi"/>
          <w:sz w:val="24"/>
          <w:szCs w:val="24"/>
        </w:rPr>
        <w:t xml:space="preserve"> (Chad M</w:t>
      </w:r>
      <w:r>
        <w:rPr>
          <w:rFonts w:cstheme="minorHAnsi"/>
          <w:sz w:val="24"/>
          <w:szCs w:val="24"/>
        </w:rPr>
        <w:t>a</w:t>
      </w:r>
      <w:r w:rsidRPr="00AF6ED3">
        <w:rPr>
          <w:rFonts w:cstheme="minorHAnsi"/>
          <w:sz w:val="24"/>
          <w:szCs w:val="24"/>
        </w:rPr>
        <w:t>cLeod)</w:t>
      </w:r>
    </w:p>
    <w:p w14:paraId="15D4DCCC" w14:textId="77777777" w:rsidR="00A96D29" w:rsidRDefault="00F3702A" w:rsidP="00A96D29">
      <w:pPr>
        <w:pStyle w:val="NoSpacing"/>
        <w:numPr>
          <w:ilvl w:val="1"/>
          <w:numId w:val="2"/>
        </w:numPr>
        <w:rPr>
          <w:rFonts w:cstheme="minorHAnsi"/>
          <w:sz w:val="24"/>
          <w:szCs w:val="24"/>
          <w:u w:val="single"/>
        </w:rPr>
      </w:pPr>
      <w:r w:rsidRPr="00AF6ED3">
        <w:rPr>
          <w:sz w:val="24"/>
          <w:szCs w:val="24"/>
          <w:u w:val="single"/>
        </w:rPr>
        <w:t>Fall Prevention Event – Sept. 24-25</w:t>
      </w:r>
    </w:p>
    <w:p w14:paraId="3BAAE6A7" w14:textId="419F8359" w:rsidR="00A96D29" w:rsidRPr="00A96D29" w:rsidRDefault="00A96D29" w:rsidP="00A96D29">
      <w:pPr>
        <w:pStyle w:val="NoSpacing"/>
        <w:numPr>
          <w:ilvl w:val="0"/>
          <w:numId w:val="3"/>
        </w:numPr>
        <w:rPr>
          <w:rFonts w:cstheme="minorHAnsi"/>
          <w:sz w:val="24"/>
          <w:szCs w:val="24"/>
        </w:rPr>
      </w:pPr>
      <w:r w:rsidRPr="00A96D29">
        <w:rPr>
          <w:rFonts w:cstheme="minorHAnsi"/>
          <w:sz w:val="24"/>
          <w:szCs w:val="24"/>
        </w:rPr>
        <w:t xml:space="preserve">Intended to be a live event, to include a </w:t>
      </w:r>
      <w:r w:rsidR="00F3702A" w:rsidRPr="00A96D29">
        <w:rPr>
          <w:rFonts w:cstheme="minorHAnsi"/>
          <w:sz w:val="24"/>
          <w:szCs w:val="24"/>
        </w:rPr>
        <w:t>Friday night panel discussion</w:t>
      </w:r>
      <w:r w:rsidRPr="00A96D29">
        <w:rPr>
          <w:rFonts w:cstheme="minorHAnsi"/>
          <w:sz w:val="24"/>
          <w:szCs w:val="24"/>
        </w:rPr>
        <w:t xml:space="preserve">, a Saturday morning vendor fair, fall risk assessments, and a </w:t>
      </w:r>
      <w:r w:rsidR="00F3702A" w:rsidRPr="00A96D29">
        <w:rPr>
          <w:rFonts w:cstheme="minorHAnsi"/>
          <w:sz w:val="24"/>
          <w:szCs w:val="24"/>
        </w:rPr>
        <w:t xml:space="preserve">curated walk </w:t>
      </w:r>
      <w:r w:rsidRPr="00A96D29">
        <w:rPr>
          <w:rFonts w:cstheme="minorHAnsi"/>
          <w:sz w:val="24"/>
          <w:szCs w:val="24"/>
        </w:rPr>
        <w:t xml:space="preserve">through a </w:t>
      </w:r>
      <w:proofErr w:type="spellStart"/>
      <w:r>
        <w:rPr>
          <w:rFonts w:cstheme="minorHAnsi"/>
          <w:sz w:val="24"/>
          <w:szCs w:val="24"/>
        </w:rPr>
        <w:t>SoPo</w:t>
      </w:r>
      <w:proofErr w:type="spellEnd"/>
      <w:r>
        <w:rPr>
          <w:rFonts w:cstheme="minorHAnsi"/>
          <w:sz w:val="24"/>
          <w:szCs w:val="24"/>
        </w:rPr>
        <w:t xml:space="preserve"> </w:t>
      </w:r>
      <w:r w:rsidRPr="00A96D29">
        <w:rPr>
          <w:rFonts w:cstheme="minorHAnsi"/>
          <w:sz w:val="24"/>
          <w:szCs w:val="24"/>
        </w:rPr>
        <w:t>n</w:t>
      </w:r>
      <w:r w:rsidR="00F3702A" w:rsidRPr="00A96D29">
        <w:rPr>
          <w:rFonts w:cstheme="minorHAnsi"/>
          <w:sz w:val="24"/>
          <w:szCs w:val="24"/>
        </w:rPr>
        <w:t>eighborhood</w:t>
      </w:r>
      <w:r w:rsidRPr="00A96D29">
        <w:rPr>
          <w:rFonts w:cstheme="minorHAnsi"/>
          <w:sz w:val="24"/>
          <w:szCs w:val="24"/>
        </w:rPr>
        <w:t xml:space="preserve"> (to</w:t>
      </w:r>
      <w:r w:rsidR="00F3702A" w:rsidRPr="00A96D29">
        <w:rPr>
          <w:rFonts w:cstheme="minorHAnsi"/>
          <w:sz w:val="24"/>
          <w:szCs w:val="24"/>
        </w:rPr>
        <w:t xml:space="preserve"> demonstrate pedestrian safety</w:t>
      </w:r>
      <w:r w:rsidRPr="00A96D29">
        <w:rPr>
          <w:rFonts w:cstheme="minorHAnsi"/>
          <w:sz w:val="24"/>
          <w:szCs w:val="24"/>
        </w:rPr>
        <w:t>). Unfortunately, COVID scuttled those plans. A virtual event was organized</w:t>
      </w:r>
      <w:r>
        <w:rPr>
          <w:rFonts w:cstheme="minorHAnsi"/>
          <w:sz w:val="24"/>
          <w:szCs w:val="24"/>
        </w:rPr>
        <w:t xml:space="preserve"> instead</w:t>
      </w:r>
      <w:r w:rsidRPr="00A96D29">
        <w:rPr>
          <w:rFonts w:cstheme="minorHAnsi"/>
          <w:sz w:val="24"/>
          <w:szCs w:val="24"/>
        </w:rPr>
        <w:t>.</w:t>
      </w:r>
    </w:p>
    <w:p w14:paraId="5521BE71" w14:textId="6A10F44F" w:rsidR="00F3702A" w:rsidRPr="00A96D29" w:rsidRDefault="00A96D29" w:rsidP="00A96D29">
      <w:pPr>
        <w:pStyle w:val="NoSpacing"/>
        <w:numPr>
          <w:ilvl w:val="0"/>
          <w:numId w:val="3"/>
        </w:numPr>
        <w:rPr>
          <w:rFonts w:cstheme="minorHAnsi"/>
          <w:sz w:val="24"/>
          <w:szCs w:val="24"/>
          <w:u w:val="single"/>
        </w:rPr>
      </w:pPr>
      <w:r>
        <w:rPr>
          <w:rFonts w:cstheme="minorHAnsi"/>
          <w:sz w:val="24"/>
          <w:szCs w:val="24"/>
        </w:rPr>
        <w:t>Chad recorded a 15-minute video conversation with each of the ten vendors, so participants could learn about the fall prevention resources and services that are available to them locally. These were posted on Facebook.</w:t>
      </w:r>
    </w:p>
    <w:p w14:paraId="3D67C972" w14:textId="77777777" w:rsidR="00CD0F81" w:rsidRPr="00CD0F81" w:rsidRDefault="00A96D29" w:rsidP="00A96D29">
      <w:pPr>
        <w:pStyle w:val="NoSpacing"/>
        <w:numPr>
          <w:ilvl w:val="0"/>
          <w:numId w:val="3"/>
        </w:numPr>
        <w:rPr>
          <w:rFonts w:cstheme="minorHAnsi"/>
          <w:sz w:val="24"/>
          <w:szCs w:val="24"/>
          <w:u w:val="single"/>
        </w:rPr>
      </w:pPr>
      <w:r>
        <w:rPr>
          <w:rFonts w:cstheme="minorHAnsi"/>
          <w:sz w:val="24"/>
          <w:szCs w:val="24"/>
        </w:rPr>
        <w:t xml:space="preserve">A recorded version of the keynote address and panel discussion was </w:t>
      </w:r>
      <w:r w:rsidR="00CD0F81">
        <w:rPr>
          <w:rFonts w:cstheme="minorHAnsi"/>
          <w:sz w:val="24"/>
          <w:szCs w:val="24"/>
        </w:rPr>
        <w:t xml:space="preserve">also posted. </w:t>
      </w:r>
    </w:p>
    <w:p w14:paraId="2FDCDB1E" w14:textId="69AC4ECE" w:rsidR="00CD0F81" w:rsidRDefault="00CD0F81" w:rsidP="00CD0F81">
      <w:pPr>
        <w:pStyle w:val="NoSpacing"/>
        <w:numPr>
          <w:ilvl w:val="0"/>
          <w:numId w:val="3"/>
        </w:numPr>
        <w:rPr>
          <w:rFonts w:cstheme="minorHAnsi"/>
          <w:sz w:val="24"/>
          <w:szCs w:val="24"/>
        </w:rPr>
      </w:pPr>
      <w:r w:rsidRPr="00CD0F81">
        <w:rPr>
          <w:rFonts w:cstheme="minorHAnsi"/>
          <w:sz w:val="24"/>
          <w:szCs w:val="24"/>
        </w:rPr>
        <w:t xml:space="preserve">There was a significant amount of publicity generated for the program. The work group is hoping to do a live event next spring. </w:t>
      </w:r>
    </w:p>
    <w:p w14:paraId="12581220" w14:textId="5B12BC75" w:rsidR="00CD0F81" w:rsidRDefault="00CD0F81" w:rsidP="00CD0F81">
      <w:pPr>
        <w:pStyle w:val="NoSpacing"/>
        <w:numPr>
          <w:ilvl w:val="0"/>
          <w:numId w:val="3"/>
        </w:numPr>
        <w:rPr>
          <w:rFonts w:cstheme="minorHAnsi"/>
          <w:sz w:val="24"/>
          <w:szCs w:val="24"/>
        </w:rPr>
      </w:pPr>
      <w:r>
        <w:rPr>
          <w:rFonts w:cstheme="minorHAnsi"/>
          <w:sz w:val="24"/>
          <w:szCs w:val="24"/>
        </w:rPr>
        <w:t xml:space="preserve">Phillip </w:t>
      </w:r>
      <w:r w:rsidR="0048531F">
        <w:rPr>
          <w:rFonts w:cstheme="minorHAnsi"/>
          <w:sz w:val="24"/>
          <w:szCs w:val="24"/>
        </w:rPr>
        <w:t xml:space="preserve">Smith </w:t>
      </w:r>
      <w:r>
        <w:rPr>
          <w:rFonts w:cstheme="minorHAnsi"/>
          <w:sz w:val="24"/>
          <w:szCs w:val="24"/>
        </w:rPr>
        <w:t>mentioned that, in the past, SMAAA sponsored similar events/workshops around falls prevention. Maybe there’s an opportunity to join forces in the future.</w:t>
      </w:r>
      <w:r w:rsidR="0048531F">
        <w:rPr>
          <w:rFonts w:cstheme="minorHAnsi"/>
          <w:sz w:val="24"/>
          <w:szCs w:val="24"/>
        </w:rPr>
        <w:t xml:space="preserve"> In addition,</w:t>
      </w:r>
      <w:r w:rsidR="00F27B00">
        <w:rPr>
          <w:rFonts w:cstheme="minorHAnsi"/>
          <w:sz w:val="24"/>
          <w:szCs w:val="24"/>
        </w:rPr>
        <w:t xml:space="preserve"> the library</w:t>
      </w:r>
      <w:r w:rsidR="0048531F">
        <w:rPr>
          <w:rFonts w:cstheme="minorHAnsi"/>
          <w:sz w:val="24"/>
          <w:szCs w:val="24"/>
        </w:rPr>
        <w:t xml:space="preserve"> offers a “Matter of Balance” classes (which tends to fill up fast), and Jason Adour offers balance classes through the Recreation Department. </w:t>
      </w:r>
    </w:p>
    <w:p w14:paraId="21D0ED1E" w14:textId="40DDB7CA" w:rsidR="0048531F" w:rsidRDefault="0048531F" w:rsidP="00CD0F81">
      <w:pPr>
        <w:pStyle w:val="NoSpacing"/>
        <w:numPr>
          <w:ilvl w:val="0"/>
          <w:numId w:val="3"/>
        </w:numPr>
        <w:rPr>
          <w:rFonts w:cstheme="minorHAnsi"/>
          <w:sz w:val="24"/>
          <w:szCs w:val="24"/>
        </w:rPr>
      </w:pPr>
      <w:r>
        <w:rPr>
          <w:rFonts w:cstheme="minorHAnsi"/>
          <w:sz w:val="24"/>
          <w:szCs w:val="24"/>
        </w:rPr>
        <w:t xml:space="preserve">It was recommended that M-DASH collect data around the three, standard screening tests for balance (sitting balance, standing balance, and transfers), such that retesting can occur over time (for tracking/trending purposes). </w:t>
      </w:r>
      <w:r w:rsidRPr="0048531F">
        <w:rPr>
          <w:rFonts w:cstheme="minorHAnsi"/>
          <w:sz w:val="24"/>
          <w:szCs w:val="24"/>
          <w:highlight w:val="yellow"/>
        </w:rPr>
        <w:t>Larry to explore this with Jason and others.</w:t>
      </w:r>
    </w:p>
    <w:p w14:paraId="14E08F96" w14:textId="05F120BF" w:rsidR="00E125C4" w:rsidRDefault="00E125C4" w:rsidP="00E125C4">
      <w:pPr>
        <w:pStyle w:val="NoSpacing"/>
        <w:rPr>
          <w:rFonts w:cstheme="minorHAnsi"/>
          <w:sz w:val="24"/>
          <w:szCs w:val="24"/>
        </w:rPr>
      </w:pPr>
    </w:p>
    <w:p w14:paraId="0E81FC28" w14:textId="26E20173" w:rsidR="00E125C4" w:rsidRDefault="00E125C4" w:rsidP="00E125C4">
      <w:pPr>
        <w:pStyle w:val="NoSpacing"/>
        <w:rPr>
          <w:rFonts w:cstheme="minorHAnsi"/>
          <w:sz w:val="24"/>
          <w:szCs w:val="24"/>
        </w:rPr>
      </w:pPr>
    </w:p>
    <w:p w14:paraId="475E6DE5" w14:textId="77777777" w:rsidR="00777F27" w:rsidRPr="00CD0F81" w:rsidRDefault="00777F27" w:rsidP="00E125C4">
      <w:pPr>
        <w:pStyle w:val="NoSpacing"/>
        <w:rPr>
          <w:rFonts w:cstheme="minorHAnsi"/>
          <w:sz w:val="24"/>
          <w:szCs w:val="24"/>
        </w:rPr>
      </w:pPr>
    </w:p>
    <w:p w14:paraId="6FEDFECE" w14:textId="77777777" w:rsidR="00F3702A" w:rsidRDefault="00F3702A" w:rsidP="00F3702A">
      <w:pPr>
        <w:pStyle w:val="NoSpacing"/>
        <w:rPr>
          <w:rFonts w:cstheme="minorHAnsi"/>
          <w:sz w:val="24"/>
          <w:szCs w:val="24"/>
        </w:rPr>
      </w:pPr>
    </w:p>
    <w:p w14:paraId="3412A4AF" w14:textId="77777777" w:rsidR="00E125C4" w:rsidRDefault="00F3702A" w:rsidP="00E125C4">
      <w:pPr>
        <w:pStyle w:val="NoSpacing"/>
        <w:numPr>
          <w:ilvl w:val="1"/>
          <w:numId w:val="2"/>
        </w:numPr>
        <w:rPr>
          <w:rFonts w:cstheme="minorHAnsi"/>
          <w:sz w:val="24"/>
          <w:szCs w:val="24"/>
        </w:rPr>
      </w:pPr>
      <w:r w:rsidRPr="00C45EEC">
        <w:rPr>
          <w:rFonts w:cstheme="minorHAnsi"/>
          <w:sz w:val="24"/>
          <w:szCs w:val="24"/>
          <w:u w:val="single"/>
        </w:rPr>
        <w:lastRenderedPageBreak/>
        <w:t>Communi</w:t>
      </w:r>
      <w:r w:rsidR="00A96D29">
        <w:rPr>
          <w:rFonts w:cstheme="minorHAnsi"/>
          <w:sz w:val="24"/>
          <w:szCs w:val="24"/>
          <w:u w:val="single"/>
        </w:rPr>
        <w:t>ty Messaging</w:t>
      </w:r>
    </w:p>
    <w:p w14:paraId="71D78D2E" w14:textId="77777777" w:rsidR="00AE17C1" w:rsidRDefault="00AE17C1" w:rsidP="00AE17C1">
      <w:pPr>
        <w:pStyle w:val="NoSpacing"/>
        <w:numPr>
          <w:ilvl w:val="0"/>
          <w:numId w:val="4"/>
        </w:numPr>
        <w:rPr>
          <w:rFonts w:cstheme="minorHAnsi"/>
          <w:sz w:val="24"/>
          <w:szCs w:val="24"/>
        </w:rPr>
      </w:pPr>
      <w:r>
        <w:rPr>
          <w:rFonts w:cstheme="minorHAnsi"/>
          <w:sz w:val="24"/>
          <w:szCs w:val="24"/>
        </w:rPr>
        <w:t xml:space="preserve">Larry Clifford and Torey Steward worked on letter that was sent to the Ad Council about a </w:t>
      </w:r>
      <w:proofErr w:type="spellStart"/>
      <w:r>
        <w:rPr>
          <w:rFonts w:cstheme="minorHAnsi"/>
          <w:sz w:val="24"/>
          <w:szCs w:val="24"/>
        </w:rPr>
        <w:t>a</w:t>
      </w:r>
      <w:proofErr w:type="spellEnd"/>
      <w:r>
        <w:rPr>
          <w:rFonts w:cstheme="minorHAnsi"/>
          <w:sz w:val="24"/>
          <w:szCs w:val="24"/>
        </w:rPr>
        <w:t xml:space="preserve"> possible, national campaign focused on falls prevention. </w:t>
      </w:r>
    </w:p>
    <w:p w14:paraId="5D0421A2" w14:textId="042A9D0C" w:rsidR="00F3702A" w:rsidRPr="00E125C4" w:rsidRDefault="00F3702A" w:rsidP="00AE17C1">
      <w:pPr>
        <w:pStyle w:val="NoSpacing"/>
        <w:numPr>
          <w:ilvl w:val="0"/>
          <w:numId w:val="4"/>
        </w:numPr>
        <w:rPr>
          <w:rFonts w:cstheme="minorHAnsi"/>
          <w:sz w:val="24"/>
          <w:szCs w:val="24"/>
        </w:rPr>
      </w:pPr>
      <w:r w:rsidRPr="00E125C4">
        <w:rPr>
          <w:rFonts w:cstheme="minorHAnsi"/>
          <w:sz w:val="24"/>
          <w:szCs w:val="24"/>
        </w:rPr>
        <w:t>Press release</w:t>
      </w:r>
      <w:r w:rsidR="00E125C4">
        <w:rPr>
          <w:rFonts w:cstheme="minorHAnsi"/>
          <w:sz w:val="24"/>
          <w:szCs w:val="24"/>
        </w:rPr>
        <w:t xml:space="preserve">s sent out to </w:t>
      </w:r>
      <w:r w:rsidRPr="00E125C4">
        <w:rPr>
          <w:rFonts w:cstheme="minorHAnsi"/>
          <w:sz w:val="24"/>
          <w:szCs w:val="24"/>
        </w:rPr>
        <w:t>SP Century, Forecaster, Portland Press Herald</w:t>
      </w:r>
      <w:r w:rsidR="00E125C4">
        <w:rPr>
          <w:rFonts w:cstheme="minorHAnsi"/>
          <w:sz w:val="24"/>
          <w:szCs w:val="24"/>
        </w:rPr>
        <w:t xml:space="preserve">, and others. PPH ran op ed piece from Maxine Beecher on </w:t>
      </w:r>
      <w:r w:rsidR="00AE17C1">
        <w:rPr>
          <w:rFonts w:cstheme="minorHAnsi"/>
          <w:sz w:val="24"/>
          <w:szCs w:val="24"/>
        </w:rPr>
        <w:t>9/23.</w:t>
      </w:r>
    </w:p>
    <w:p w14:paraId="74027AA3" w14:textId="025A7CE2" w:rsidR="00F3702A" w:rsidRPr="00C45EEC" w:rsidRDefault="00AE17C1" w:rsidP="00AE17C1">
      <w:pPr>
        <w:pStyle w:val="NoSpacing"/>
        <w:numPr>
          <w:ilvl w:val="0"/>
          <w:numId w:val="4"/>
        </w:numPr>
        <w:rPr>
          <w:rFonts w:cstheme="minorHAnsi"/>
          <w:sz w:val="24"/>
          <w:szCs w:val="24"/>
          <w:u w:val="single"/>
        </w:rPr>
      </w:pPr>
      <w:r>
        <w:rPr>
          <w:rFonts w:cstheme="minorHAnsi"/>
          <w:sz w:val="24"/>
          <w:szCs w:val="24"/>
        </w:rPr>
        <w:t>Larry to follow up on status of messaging ideas/opportunities for future activities, below:</w:t>
      </w:r>
    </w:p>
    <w:p w14:paraId="1E27B574" w14:textId="321D5469" w:rsidR="00F3702A" w:rsidRDefault="00F3702A" w:rsidP="00F3702A">
      <w:pPr>
        <w:pStyle w:val="NoSpacing"/>
        <w:numPr>
          <w:ilvl w:val="2"/>
          <w:numId w:val="2"/>
        </w:numPr>
        <w:rPr>
          <w:rFonts w:cstheme="minorHAnsi"/>
          <w:sz w:val="24"/>
          <w:szCs w:val="24"/>
        </w:rPr>
      </w:pPr>
      <w:r w:rsidRPr="00C45EEC">
        <w:rPr>
          <w:rFonts w:cstheme="minorHAnsi"/>
          <w:sz w:val="24"/>
          <w:szCs w:val="24"/>
        </w:rPr>
        <w:t>Radio – morning shows</w:t>
      </w:r>
      <w:r>
        <w:rPr>
          <w:rFonts w:cstheme="minorHAnsi"/>
          <w:sz w:val="24"/>
          <w:szCs w:val="24"/>
        </w:rPr>
        <w:t xml:space="preserve"> </w:t>
      </w:r>
    </w:p>
    <w:p w14:paraId="7468EEE4" w14:textId="3EED1286" w:rsidR="00F3702A" w:rsidRDefault="00F3702A" w:rsidP="00F3702A">
      <w:pPr>
        <w:pStyle w:val="NoSpacing"/>
        <w:numPr>
          <w:ilvl w:val="2"/>
          <w:numId w:val="2"/>
        </w:numPr>
        <w:rPr>
          <w:rFonts w:cstheme="minorHAnsi"/>
          <w:sz w:val="24"/>
          <w:szCs w:val="24"/>
        </w:rPr>
      </w:pPr>
      <w:r>
        <w:rPr>
          <w:rFonts w:cstheme="minorHAnsi"/>
          <w:sz w:val="24"/>
          <w:szCs w:val="24"/>
        </w:rPr>
        <w:t>City</w:t>
      </w:r>
      <w:r w:rsidR="00AE17C1">
        <w:rPr>
          <w:rFonts w:cstheme="minorHAnsi"/>
          <w:sz w:val="24"/>
          <w:szCs w:val="24"/>
        </w:rPr>
        <w:t xml:space="preserve"> of South Portland</w:t>
      </w:r>
      <w:r>
        <w:rPr>
          <w:rFonts w:cstheme="minorHAnsi"/>
          <w:sz w:val="24"/>
          <w:szCs w:val="24"/>
        </w:rPr>
        <w:t xml:space="preserve"> </w:t>
      </w:r>
      <w:r w:rsidR="00AE17C1">
        <w:rPr>
          <w:rFonts w:cstheme="minorHAnsi"/>
          <w:sz w:val="24"/>
          <w:szCs w:val="24"/>
        </w:rPr>
        <w:t>option</w:t>
      </w:r>
      <w:r>
        <w:rPr>
          <w:rFonts w:cstheme="minorHAnsi"/>
          <w:sz w:val="24"/>
          <w:szCs w:val="24"/>
        </w:rPr>
        <w:t>s (</w:t>
      </w:r>
      <w:r w:rsidR="00AE17C1">
        <w:rPr>
          <w:rFonts w:cstheme="minorHAnsi"/>
          <w:sz w:val="24"/>
          <w:szCs w:val="24"/>
        </w:rPr>
        <w:t>through J</w:t>
      </w:r>
      <w:r w:rsidRPr="00C45EEC">
        <w:rPr>
          <w:rFonts w:cstheme="minorHAnsi"/>
          <w:sz w:val="24"/>
          <w:szCs w:val="24"/>
        </w:rPr>
        <w:t>osh</w:t>
      </w:r>
      <w:r>
        <w:rPr>
          <w:rFonts w:cstheme="minorHAnsi"/>
          <w:sz w:val="24"/>
          <w:szCs w:val="24"/>
        </w:rPr>
        <w:t xml:space="preserve"> </w:t>
      </w:r>
      <w:proofErr w:type="spellStart"/>
      <w:r>
        <w:rPr>
          <w:rFonts w:cstheme="minorHAnsi"/>
          <w:sz w:val="24"/>
          <w:szCs w:val="24"/>
        </w:rPr>
        <w:t>Reny</w:t>
      </w:r>
      <w:proofErr w:type="spellEnd"/>
      <w:r>
        <w:rPr>
          <w:rFonts w:cstheme="minorHAnsi"/>
          <w:sz w:val="24"/>
          <w:szCs w:val="24"/>
        </w:rPr>
        <w:t>)</w:t>
      </w:r>
    </w:p>
    <w:p w14:paraId="78A1932A" w14:textId="5AA1998D" w:rsidR="00F3702A" w:rsidRPr="00C45EEC" w:rsidRDefault="00F3702A" w:rsidP="00F3702A">
      <w:pPr>
        <w:pStyle w:val="NoSpacing"/>
        <w:numPr>
          <w:ilvl w:val="3"/>
          <w:numId w:val="2"/>
        </w:numPr>
        <w:rPr>
          <w:rFonts w:cstheme="minorHAnsi"/>
          <w:sz w:val="24"/>
          <w:szCs w:val="24"/>
        </w:rPr>
      </w:pPr>
      <w:r w:rsidRPr="00C45EEC">
        <w:rPr>
          <w:rFonts w:cstheme="minorHAnsi"/>
          <w:sz w:val="24"/>
          <w:szCs w:val="24"/>
        </w:rPr>
        <w:t>Internet and email – most common</w:t>
      </w:r>
      <w:r w:rsidR="00AE17C1">
        <w:rPr>
          <w:rFonts w:cstheme="minorHAnsi"/>
          <w:sz w:val="24"/>
          <w:szCs w:val="24"/>
        </w:rPr>
        <w:t xml:space="preserve">, although </w:t>
      </w:r>
      <w:r w:rsidRPr="00C45EEC">
        <w:rPr>
          <w:rFonts w:cstheme="minorHAnsi"/>
          <w:sz w:val="24"/>
          <w:szCs w:val="24"/>
        </w:rPr>
        <w:t xml:space="preserve">older folks not always connected </w:t>
      </w:r>
    </w:p>
    <w:p w14:paraId="6997B9A7" w14:textId="2A3BFE90" w:rsidR="00F3702A" w:rsidRDefault="00AE17C1" w:rsidP="00F3702A">
      <w:pPr>
        <w:pStyle w:val="NoSpacing"/>
        <w:numPr>
          <w:ilvl w:val="3"/>
          <w:numId w:val="2"/>
        </w:numPr>
        <w:rPr>
          <w:rFonts w:cstheme="minorHAnsi"/>
          <w:sz w:val="24"/>
          <w:szCs w:val="24"/>
        </w:rPr>
      </w:pPr>
      <w:r>
        <w:rPr>
          <w:rFonts w:cstheme="minorHAnsi"/>
          <w:sz w:val="24"/>
          <w:szCs w:val="24"/>
        </w:rPr>
        <w:t>M</w:t>
      </w:r>
      <w:r w:rsidR="00F3702A">
        <w:rPr>
          <w:rFonts w:cstheme="minorHAnsi"/>
          <w:sz w:val="24"/>
          <w:szCs w:val="24"/>
        </w:rPr>
        <w:t>onthly newsletter – email blast</w:t>
      </w:r>
    </w:p>
    <w:p w14:paraId="775D4E66" w14:textId="64759E40" w:rsidR="00F3702A" w:rsidRDefault="00F3702A" w:rsidP="00AE17C1">
      <w:pPr>
        <w:pStyle w:val="NoSpacing"/>
        <w:numPr>
          <w:ilvl w:val="3"/>
          <w:numId w:val="2"/>
        </w:numPr>
        <w:rPr>
          <w:rFonts w:cstheme="minorHAnsi"/>
          <w:sz w:val="24"/>
          <w:szCs w:val="24"/>
        </w:rPr>
      </w:pPr>
      <w:r w:rsidRPr="00AE17C1">
        <w:rPr>
          <w:rFonts w:cstheme="minorHAnsi"/>
          <w:sz w:val="24"/>
          <w:szCs w:val="24"/>
        </w:rPr>
        <w:t>General notices throughout the city</w:t>
      </w:r>
      <w:r w:rsidR="00AE17C1" w:rsidRPr="00AE17C1">
        <w:rPr>
          <w:rFonts w:cstheme="minorHAnsi"/>
          <w:sz w:val="24"/>
          <w:szCs w:val="24"/>
        </w:rPr>
        <w:t xml:space="preserve"> + </w:t>
      </w:r>
      <w:r w:rsidRPr="00AE17C1">
        <w:rPr>
          <w:rFonts w:cstheme="minorHAnsi"/>
          <w:sz w:val="24"/>
          <w:szCs w:val="24"/>
        </w:rPr>
        <w:t>newspapers</w:t>
      </w:r>
      <w:r w:rsidR="00AE17C1" w:rsidRPr="00AE17C1">
        <w:rPr>
          <w:rFonts w:cstheme="minorHAnsi"/>
          <w:sz w:val="24"/>
          <w:szCs w:val="24"/>
        </w:rPr>
        <w:t xml:space="preserve"> + </w:t>
      </w:r>
      <w:r w:rsidRPr="00AE17C1">
        <w:rPr>
          <w:rFonts w:cstheme="minorHAnsi"/>
          <w:sz w:val="24"/>
          <w:szCs w:val="24"/>
        </w:rPr>
        <w:t xml:space="preserve">ads in </w:t>
      </w:r>
    </w:p>
    <w:p w14:paraId="72B847FB" w14:textId="559021F8" w:rsidR="00F3702A" w:rsidRPr="00AE17C1" w:rsidRDefault="00F3702A" w:rsidP="00F3702A">
      <w:pPr>
        <w:pStyle w:val="NoSpacing"/>
        <w:numPr>
          <w:ilvl w:val="3"/>
          <w:numId w:val="2"/>
        </w:numPr>
        <w:rPr>
          <w:rFonts w:cstheme="minorHAnsi"/>
          <w:sz w:val="24"/>
          <w:szCs w:val="24"/>
        </w:rPr>
      </w:pPr>
      <w:r w:rsidRPr="00AE17C1">
        <w:rPr>
          <w:rFonts w:cstheme="minorHAnsi"/>
          <w:sz w:val="24"/>
          <w:szCs w:val="24"/>
        </w:rPr>
        <w:t>South Portland Community TV – recurring way to get news out</w:t>
      </w:r>
      <w:r w:rsidR="00AE17C1" w:rsidRPr="00AE17C1">
        <w:rPr>
          <w:rFonts w:cstheme="minorHAnsi"/>
          <w:sz w:val="24"/>
          <w:szCs w:val="24"/>
        </w:rPr>
        <w:t xml:space="preserve">; </w:t>
      </w:r>
      <w:r w:rsidR="00AE17C1">
        <w:rPr>
          <w:rFonts w:cstheme="minorHAnsi"/>
          <w:sz w:val="24"/>
          <w:szCs w:val="24"/>
        </w:rPr>
        <w:t>P</w:t>
      </w:r>
      <w:r w:rsidRPr="00AE17C1">
        <w:rPr>
          <w:rFonts w:cstheme="minorHAnsi"/>
          <w:sz w:val="24"/>
          <w:szCs w:val="24"/>
        </w:rPr>
        <w:t>owerPoint</w:t>
      </w:r>
      <w:r w:rsidR="00AE17C1">
        <w:rPr>
          <w:rFonts w:cstheme="minorHAnsi"/>
          <w:sz w:val="24"/>
          <w:szCs w:val="24"/>
        </w:rPr>
        <w:t xml:space="preserve"> loop</w:t>
      </w:r>
      <w:r w:rsidRPr="00AE17C1">
        <w:rPr>
          <w:rFonts w:cstheme="minorHAnsi"/>
          <w:sz w:val="24"/>
          <w:szCs w:val="24"/>
        </w:rPr>
        <w:t xml:space="preserve"> </w:t>
      </w:r>
    </w:p>
    <w:p w14:paraId="170459DB" w14:textId="020A32D3" w:rsidR="00F3702A" w:rsidRDefault="00135F34" w:rsidP="00F3702A">
      <w:pPr>
        <w:pStyle w:val="NoSpacing"/>
        <w:numPr>
          <w:ilvl w:val="2"/>
          <w:numId w:val="2"/>
        </w:numPr>
        <w:rPr>
          <w:rFonts w:cstheme="minorHAnsi"/>
          <w:sz w:val="24"/>
          <w:szCs w:val="24"/>
        </w:rPr>
      </w:pPr>
      <w:r>
        <w:rPr>
          <w:rFonts w:cstheme="minorHAnsi"/>
          <w:sz w:val="24"/>
          <w:szCs w:val="24"/>
        </w:rPr>
        <w:t>Leave fliers w/</w:t>
      </w:r>
      <w:r w:rsidR="00F3702A">
        <w:rPr>
          <w:rFonts w:cstheme="minorHAnsi"/>
          <w:sz w:val="24"/>
          <w:szCs w:val="24"/>
        </w:rPr>
        <w:t>city hall, community center</w:t>
      </w:r>
      <w:r w:rsidR="00AE17C1">
        <w:rPr>
          <w:rFonts w:cstheme="minorHAnsi"/>
          <w:sz w:val="24"/>
          <w:szCs w:val="24"/>
        </w:rPr>
        <w:t xml:space="preserve">, churches, service clubs, </w:t>
      </w:r>
      <w:r>
        <w:rPr>
          <w:rFonts w:cstheme="minorHAnsi"/>
          <w:sz w:val="24"/>
          <w:szCs w:val="24"/>
        </w:rPr>
        <w:t xml:space="preserve">library, </w:t>
      </w:r>
      <w:r w:rsidR="00AE17C1">
        <w:rPr>
          <w:rFonts w:cstheme="minorHAnsi"/>
          <w:sz w:val="24"/>
          <w:szCs w:val="24"/>
        </w:rPr>
        <w:t>etc.</w:t>
      </w:r>
      <w:r w:rsidR="00F3702A">
        <w:rPr>
          <w:rFonts w:cstheme="minorHAnsi"/>
          <w:sz w:val="24"/>
          <w:szCs w:val="24"/>
        </w:rPr>
        <w:t xml:space="preserve"> </w:t>
      </w:r>
      <w:r>
        <w:rPr>
          <w:rFonts w:cstheme="minorHAnsi"/>
          <w:sz w:val="24"/>
          <w:szCs w:val="24"/>
        </w:rPr>
        <w:t>Lisa Joyce can have materials translated through AVESTA (w/three</w:t>
      </w:r>
      <w:r w:rsidR="00AC6A83">
        <w:rPr>
          <w:rFonts w:cstheme="minorHAnsi"/>
          <w:sz w:val="24"/>
          <w:szCs w:val="24"/>
        </w:rPr>
        <w:t>-</w:t>
      </w:r>
      <w:r>
        <w:rPr>
          <w:rFonts w:cstheme="minorHAnsi"/>
          <w:sz w:val="24"/>
          <w:szCs w:val="24"/>
        </w:rPr>
        <w:t>weeks</w:t>
      </w:r>
      <w:r w:rsidR="00AC6A83">
        <w:rPr>
          <w:rFonts w:cstheme="minorHAnsi"/>
          <w:sz w:val="24"/>
          <w:szCs w:val="24"/>
        </w:rPr>
        <w:t>-</w:t>
      </w:r>
      <w:r>
        <w:rPr>
          <w:rFonts w:cstheme="minorHAnsi"/>
          <w:sz w:val="24"/>
          <w:szCs w:val="24"/>
        </w:rPr>
        <w:t>notice)</w:t>
      </w:r>
    </w:p>
    <w:p w14:paraId="1CF7EC3F" w14:textId="048C9BC1" w:rsidR="00F3702A" w:rsidRDefault="00F3702A" w:rsidP="00F3702A">
      <w:pPr>
        <w:pStyle w:val="NoSpacing"/>
        <w:numPr>
          <w:ilvl w:val="2"/>
          <w:numId w:val="2"/>
        </w:numPr>
        <w:rPr>
          <w:rFonts w:cstheme="minorHAnsi"/>
          <w:sz w:val="24"/>
          <w:szCs w:val="24"/>
        </w:rPr>
      </w:pPr>
      <w:r>
        <w:rPr>
          <w:rFonts w:cstheme="minorHAnsi"/>
          <w:sz w:val="24"/>
          <w:szCs w:val="24"/>
        </w:rPr>
        <w:t>Tax bill</w:t>
      </w:r>
      <w:r w:rsidR="00AE17C1">
        <w:rPr>
          <w:rFonts w:cstheme="minorHAnsi"/>
          <w:sz w:val="24"/>
          <w:szCs w:val="24"/>
        </w:rPr>
        <w:t xml:space="preserve">s can </w:t>
      </w:r>
      <w:r>
        <w:rPr>
          <w:rFonts w:cstheme="minorHAnsi"/>
          <w:sz w:val="24"/>
          <w:szCs w:val="24"/>
        </w:rPr>
        <w:t>include additional info</w:t>
      </w:r>
    </w:p>
    <w:p w14:paraId="6E2EDD83" w14:textId="2D8BC175" w:rsidR="00F3702A" w:rsidRDefault="00F3702A" w:rsidP="00F3702A">
      <w:pPr>
        <w:pStyle w:val="NoSpacing"/>
        <w:numPr>
          <w:ilvl w:val="2"/>
          <w:numId w:val="2"/>
        </w:numPr>
        <w:rPr>
          <w:rFonts w:cstheme="minorHAnsi"/>
          <w:sz w:val="24"/>
          <w:szCs w:val="24"/>
        </w:rPr>
      </w:pPr>
      <w:r>
        <w:rPr>
          <w:rFonts w:cstheme="minorHAnsi"/>
          <w:sz w:val="24"/>
          <w:szCs w:val="24"/>
        </w:rPr>
        <w:t xml:space="preserve">Handouts to housing authority </w:t>
      </w:r>
      <w:r w:rsidR="00AE17C1">
        <w:rPr>
          <w:rFonts w:cstheme="minorHAnsi"/>
          <w:sz w:val="24"/>
          <w:szCs w:val="24"/>
        </w:rPr>
        <w:t xml:space="preserve">for broad </w:t>
      </w:r>
      <w:r>
        <w:rPr>
          <w:rFonts w:cstheme="minorHAnsi"/>
          <w:sz w:val="24"/>
          <w:szCs w:val="24"/>
        </w:rPr>
        <w:t>distribut</w:t>
      </w:r>
      <w:r w:rsidR="00AE17C1">
        <w:rPr>
          <w:rFonts w:cstheme="minorHAnsi"/>
          <w:sz w:val="24"/>
          <w:szCs w:val="24"/>
        </w:rPr>
        <w:t>ion</w:t>
      </w:r>
    </w:p>
    <w:p w14:paraId="67B35DB6" w14:textId="72076188" w:rsidR="00F3702A" w:rsidRDefault="00F3702A" w:rsidP="00F3702A">
      <w:pPr>
        <w:pStyle w:val="NoSpacing"/>
        <w:numPr>
          <w:ilvl w:val="2"/>
          <w:numId w:val="2"/>
        </w:numPr>
        <w:rPr>
          <w:rFonts w:cstheme="minorHAnsi"/>
          <w:sz w:val="24"/>
          <w:szCs w:val="24"/>
        </w:rPr>
      </w:pPr>
      <w:r>
        <w:rPr>
          <w:rFonts w:cstheme="minorHAnsi"/>
          <w:sz w:val="24"/>
          <w:szCs w:val="24"/>
        </w:rPr>
        <w:t xml:space="preserve">South Portland Police Dept. has electronic signs </w:t>
      </w:r>
      <w:r w:rsidR="00135F34">
        <w:rPr>
          <w:rFonts w:cstheme="minorHAnsi"/>
          <w:sz w:val="24"/>
          <w:szCs w:val="24"/>
        </w:rPr>
        <w:t xml:space="preserve">that have been </w:t>
      </w:r>
      <w:r>
        <w:rPr>
          <w:rFonts w:cstheme="minorHAnsi"/>
          <w:sz w:val="24"/>
          <w:szCs w:val="24"/>
        </w:rPr>
        <w:t>used in the past.</w:t>
      </w:r>
    </w:p>
    <w:p w14:paraId="671EED9A" w14:textId="77777777" w:rsidR="00F3702A" w:rsidRDefault="00F3702A" w:rsidP="00F3702A">
      <w:pPr>
        <w:pStyle w:val="NoSpacing"/>
        <w:numPr>
          <w:ilvl w:val="2"/>
          <w:numId w:val="2"/>
        </w:numPr>
        <w:rPr>
          <w:rFonts w:cstheme="minorHAnsi"/>
          <w:sz w:val="24"/>
          <w:szCs w:val="24"/>
        </w:rPr>
      </w:pPr>
      <w:r>
        <w:rPr>
          <w:rFonts w:cstheme="minorHAnsi"/>
          <w:sz w:val="24"/>
          <w:szCs w:val="24"/>
        </w:rPr>
        <w:t>Sandwich Boards outside organizations/offices</w:t>
      </w:r>
    </w:p>
    <w:p w14:paraId="288E08A9" w14:textId="4B994DA4" w:rsidR="00F3702A" w:rsidRDefault="00F3702A" w:rsidP="00F3702A">
      <w:pPr>
        <w:pStyle w:val="NoSpacing"/>
        <w:numPr>
          <w:ilvl w:val="2"/>
          <w:numId w:val="2"/>
        </w:numPr>
        <w:rPr>
          <w:rFonts w:cstheme="minorHAnsi"/>
          <w:sz w:val="24"/>
          <w:szCs w:val="24"/>
        </w:rPr>
      </w:pPr>
      <w:r>
        <w:rPr>
          <w:rFonts w:cstheme="minorHAnsi"/>
          <w:sz w:val="24"/>
          <w:szCs w:val="24"/>
        </w:rPr>
        <w:t>Small</w:t>
      </w:r>
      <w:r w:rsidR="00135F34">
        <w:rPr>
          <w:rFonts w:cstheme="minorHAnsi"/>
          <w:sz w:val="24"/>
          <w:szCs w:val="24"/>
        </w:rPr>
        <w:t>er community</w:t>
      </w:r>
      <w:r>
        <w:rPr>
          <w:rFonts w:cstheme="minorHAnsi"/>
          <w:sz w:val="24"/>
          <w:szCs w:val="24"/>
        </w:rPr>
        <w:t xml:space="preserve"> clubs and groups </w:t>
      </w:r>
    </w:p>
    <w:p w14:paraId="6BEEFB75" w14:textId="3913E732" w:rsidR="00F3702A" w:rsidRPr="00E33676" w:rsidRDefault="00F3702A" w:rsidP="00F3702A">
      <w:pPr>
        <w:pStyle w:val="NoSpacing"/>
        <w:numPr>
          <w:ilvl w:val="2"/>
          <w:numId w:val="2"/>
        </w:numPr>
        <w:rPr>
          <w:rFonts w:cstheme="minorHAnsi"/>
          <w:sz w:val="24"/>
          <w:szCs w:val="24"/>
        </w:rPr>
      </w:pPr>
      <w:r w:rsidRPr="00E33676">
        <w:rPr>
          <w:rFonts w:cstheme="minorHAnsi"/>
          <w:sz w:val="24"/>
          <w:szCs w:val="24"/>
        </w:rPr>
        <w:t>1</w:t>
      </w:r>
      <w:r w:rsidR="00135F34">
        <w:rPr>
          <w:rFonts w:cstheme="minorHAnsi"/>
          <w:sz w:val="24"/>
          <w:szCs w:val="24"/>
        </w:rPr>
        <w:t>-on-</w:t>
      </w:r>
      <w:r w:rsidRPr="00E33676">
        <w:rPr>
          <w:rFonts w:cstheme="minorHAnsi"/>
          <w:sz w:val="24"/>
          <w:szCs w:val="24"/>
        </w:rPr>
        <w:t xml:space="preserve">1 contact </w:t>
      </w:r>
      <w:r>
        <w:rPr>
          <w:rFonts w:cstheme="minorHAnsi"/>
          <w:sz w:val="24"/>
          <w:szCs w:val="24"/>
        </w:rPr>
        <w:t>with people</w:t>
      </w:r>
      <w:r w:rsidRPr="00E33676">
        <w:rPr>
          <w:rFonts w:cstheme="minorHAnsi"/>
          <w:sz w:val="24"/>
          <w:szCs w:val="24"/>
        </w:rPr>
        <w:t xml:space="preserve">  </w:t>
      </w:r>
    </w:p>
    <w:p w14:paraId="31FC8823" w14:textId="77777777" w:rsidR="00F3702A" w:rsidRDefault="00F3702A" w:rsidP="002C19DB">
      <w:pPr>
        <w:pStyle w:val="NoSpacing"/>
        <w:ind w:left="720"/>
        <w:rPr>
          <w:rFonts w:cstheme="minorHAnsi"/>
          <w:sz w:val="24"/>
          <w:szCs w:val="24"/>
          <w:u w:val="single"/>
        </w:rPr>
      </w:pPr>
    </w:p>
    <w:p w14:paraId="438F077F" w14:textId="55CC34CE" w:rsidR="002C19DB" w:rsidRPr="00CD03A0" w:rsidRDefault="00CE28B6" w:rsidP="00CE28B6">
      <w:pPr>
        <w:pStyle w:val="NoSpacing"/>
        <w:ind w:left="360"/>
        <w:rPr>
          <w:rFonts w:cstheme="minorHAnsi"/>
          <w:b/>
          <w:bCs/>
          <w:sz w:val="24"/>
          <w:szCs w:val="24"/>
          <w:u w:val="single"/>
        </w:rPr>
      </w:pPr>
      <w:r w:rsidRPr="00CE28B6">
        <w:rPr>
          <w:rFonts w:cstheme="minorHAnsi"/>
          <w:b/>
          <w:bCs/>
          <w:sz w:val="24"/>
          <w:szCs w:val="24"/>
        </w:rPr>
        <w:t xml:space="preserve">III. </w:t>
      </w:r>
      <w:r w:rsidRPr="00CE28B6">
        <w:rPr>
          <w:rFonts w:cstheme="minorHAnsi"/>
          <w:b/>
          <w:bCs/>
          <w:sz w:val="24"/>
          <w:szCs w:val="24"/>
        </w:rPr>
        <w:tab/>
        <w:t xml:space="preserve">     </w:t>
      </w:r>
      <w:r w:rsidR="002C19DB" w:rsidRPr="00CD03A0">
        <w:rPr>
          <w:rFonts w:cstheme="minorHAnsi"/>
          <w:b/>
          <w:bCs/>
          <w:sz w:val="24"/>
          <w:szCs w:val="24"/>
          <w:u w:val="single"/>
        </w:rPr>
        <w:t>Falls Intervention Work Group</w:t>
      </w:r>
    </w:p>
    <w:p w14:paraId="2EC8CCD6" w14:textId="1ABCD2DD" w:rsidR="00135F34" w:rsidRDefault="00135F34" w:rsidP="00135F34">
      <w:pPr>
        <w:pStyle w:val="NoSpacing"/>
        <w:ind w:left="1080"/>
        <w:rPr>
          <w:rFonts w:cstheme="minorHAnsi"/>
          <w:sz w:val="24"/>
          <w:szCs w:val="24"/>
        </w:rPr>
      </w:pPr>
      <w:r w:rsidRPr="00135F34">
        <w:rPr>
          <w:rFonts w:cstheme="minorHAnsi"/>
          <w:sz w:val="24"/>
          <w:szCs w:val="24"/>
        </w:rPr>
        <w:t>a.</w:t>
      </w:r>
      <w:r w:rsidR="00EF543B">
        <w:rPr>
          <w:rFonts w:cstheme="minorHAnsi"/>
          <w:sz w:val="24"/>
          <w:szCs w:val="24"/>
        </w:rPr>
        <w:t xml:space="preserve"> </w:t>
      </w:r>
      <w:r w:rsidRPr="00135F34">
        <w:rPr>
          <w:rFonts w:cstheme="minorHAnsi"/>
          <w:sz w:val="24"/>
          <w:szCs w:val="24"/>
        </w:rPr>
        <w:t xml:space="preserve"> </w:t>
      </w:r>
      <w:r w:rsidR="00AC6A83" w:rsidRPr="00FC5B2B">
        <w:rPr>
          <w:rFonts w:cstheme="minorHAnsi"/>
          <w:i/>
          <w:iCs/>
          <w:sz w:val="24"/>
          <w:szCs w:val="24"/>
          <w:u w:val="single"/>
        </w:rPr>
        <w:t>By Your Side</w:t>
      </w:r>
      <w:r>
        <w:rPr>
          <w:rFonts w:cstheme="minorHAnsi"/>
          <w:sz w:val="24"/>
          <w:szCs w:val="24"/>
        </w:rPr>
        <w:t xml:space="preserve"> presentation by Brian Sites and Terry Baldwin from Volunteers of America; also referred to as “firehouse</w:t>
      </w:r>
      <w:r w:rsidR="00AC6A83">
        <w:rPr>
          <w:rFonts w:cstheme="minorHAnsi"/>
          <w:sz w:val="24"/>
          <w:szCs w:val="24"/>
        </w:rPr>
        <w:t xml:space="preserve">” or “friendly niece” </w:t>
      </w:r>
      <w:r>
        <w:rPr>
          <w:rFonts w:cstheme="minorHAnsi"/>
          <w:sz w:val="24"/>
          <w:szCs w:val="24"/>
        </w:rPr>
        <w:t>model of front-line, community support (i.e., community-based</w:t>
      </w:r>
      <w:r w:rsidR="00AC6A83">
        <w:rPr>
          <w:rFonts w:cstheme="minorHAnsi"/>
          <w:sz w:val="24"/>
          <w:szCs w:val="24"/>
        </w:rPr>
        <w:t xml:space="preserve"> resources,</w:t>
      </w:r>
      <w:r>
        <w:rPr>
          <w:rFonts w:cstheme="minorHAnsi"/>
          <w:sz w:val="24"/>
          <w:szCs w:val="24"/>
        </w:rPr>
        <w:t xml:space="preserve"> outside the health care system).</w:t>
      </w:r>
    </w:p>
    <w:p w14:paraId="20A12EE7" w14:textId="7EDD2CA9" w:rsidR="00135F34" w:rsidRDefault="00135F34" w:rsidP="00FC5B2B">
      <w:pPr>
        <w:pStyle w:val="NoSpacing"/>
        <w:numPr>
          <w:ilvl w:val="0"/>
          <w:numId w:val="5"/>
        </w:numPr>
        <w:rPr>
          <w:rFonts w:cstheme="minorHAnsi"/>
          <w:sz w:val="24"/>
          <w:szCs w:val="24"/>
        </w:rPr>
      </w:pPr>
      <w:r>
        <w:rPr>
          <w:rFonts w:cstheme="minorHAnsi"/>
          <w:sz w:val="24"/>
          <w:szCs w:val="24"/>
        </w:rPr>
        <w:t xml:space="preserve">National model focused on whole-person care that </w:t>
      </w:r>
      <w:r w:rsidR="00AC6A83">
        <w:rPr>
          <w:rFonts w:cstheme="minorHAnsi"/>
          <w:sz w:val="24"/>
          <w:szCs w:val="24"/>
        </w:rPr>
        <w:t>emphasize</w:t>
      </w:r>
      <w:r>
        <w:rPr>
          <w:rFonts w:cstheme="minorHAnsi"/>
          <w:sz w:val="24"/>
          <w:szCs w:val="24"/>
        </w:rPr>
        <w:t xml:space="preserve">s in the social determinants of health (health behaviors, socioeconomic </w:t>
      </w:r>
      <w:r w:rsidR="00AC6A83">
        <w:rPr>
          <w:rFonts w:cstheme="minorHAnsi"/>
          <w:sz w:val="24"/>
          <w:szCs w:val="24"/>
        </w:rPr>
        <w:t xml:space="preserve">factors, and a person’s physical environment). </w:t>
      </w:r>
      <w:r w:rsidR="00FC5B2B">
        <w:rPr>
          <w:rFonts w:cstheme="minorHAnsi"/>
          <w:sz w:val="24"/>
          <w:szCs w:val="24"/>
        </w:rPr>
        <w:t xml:space="preserve">See link on M-DASH website to </w:t>
      </w:r>
      <w:r w:rsidR="00FC5B2B" w:rsidRPr="00FC5B2B">
        <w:rPr>
          <w:rFonts w:cstheme="minorHAnsi"/>
          <w:i/>
          <w:iCs/>
          <w:sz w:val="24"/>
          <w:szCs w:val="24"/>
        </w:rPr>
        <w:t>By Your Side</w:t>
      </w:r>
      <w:r w:rsidR="00FC5B2B">
        <w:rPr>
          <w:rFonts w:cstheme="minorHAnsi"/>
          <w:sz w:val="24"/>
          <w:szCs w:val="24"/>
        </w:rPr>
        <w:t xml:space="preserve"> slide presentation.</w:t>
      </w:r>
      <w:r w:rsidR="00AC6A83">
        <w:rPr>
          <w:rFonts w:cstheme="minorHAnsi"/>
          <w:sz w:val="24"/>
          <w:szCs w:val="24"/>
        </w:rPr>
        <w:t xml:space="preserve"> </w:t>
      </w:r>
    </w:p>
    <w:p w14:paraId="2ADFD9B6" w14:textId="13861B99" w:rsidR="00AC6A83" w:rsidRDefault="00AC6A83" w:rsidP="00FC5B2B">
      <w:pPr>
        <w:pStyle w:val="NoSpacing"/>
        <w:numPr>
          <w:ilvl w:val="0"/>
          <w:numId w:val="5"/>
        </w:numPr>
        <w:rPr>
          <w:rFonts w:cstheme="minorHAnsi"/>
          <w:sz w:val="24"/>
          <w:szCs w:val="24"/>
        </w:rPr>
      </w:pPr>
      <w:r>
        <w:rPr>
          <w:rFonts w:cstheme="minorHAnsi"/>
          <w:sz w:val="24"/>
          <w:szCs w:val="24"/>
        </w:rPr>
        <w:t>Goal: keep seniors safe, independent and connected so they can remain healthy at home</w:t>
      </w:r>
    </w:p>
    <w:p w14:paraId="1ADD6618" w14:textId="24F17A88" w:rsidR="00AC6A83" w:rsidRDefault="00AC6A83" w:rsidP="00FC5B2B">
      <w:pPr>
        <w:pStyle w:val="NoSpacing"/>
        <w:numPr>
          <w:ilvl w:val="0"/>
          <w:numId w:val="5"/>
        </w:numPr>
        <w:rPr>
          <w:rFonts w:cstheme="minorHAnsi"/>
          <w:sz w:val="24"/>
          <w:szCs w:val="24"/>
        </w:rPr>
      </w:pPr>
      <w:r>
        <w:rPr>
          <w:rFonts w:cstheme="minorHAnsi"/>
          <w:sz w:val="24"/>
          <w:szCs w:val="24"/>
        </w:rPr>
        <w:t xml:space="preserve">Program utilizes front-line, community resource coordinators (CRCs) working in partnership with fire/EMS (typically ride w/EMS crews). </w:t>
      </w:r>
    </w:p>
    <w:p w14:paraId="5112F3EF" w14:textId="28AC4D65" w:rsidR="00AC6A83" w:rsidRPr="00777F27" w:rsidRDefault="00AC6A83" w:rsidP="00FC5B2B">
      <w:pPr>
        <w:pStyle w:val="NoSpacing"/>
        <w:numPr>
          <w:ilvl w:val="0"/>
          <w:numId w:val="5"/>
        </w:numPr>
        <w:rPr>
          <w:rFonts w:cstheme="minorHAnsi"/>
          <w:sz w:val="24"/>
          <w:szCs w:val="24"/>
        </w:rPr>
      </w:pPr>
      <w:r>
        <w:rPr>
          <w:rFonts w:cstheme="minorHAnsi"/>
          <w:sz w:val="24"/>
          <w:szCs w:val="24"/>
        </w:rPr>
        <w:t xml:space="preserve">CRCs </w:t>
      </w:r>
      <w:r w:rsidR="00FC5B2B">
        <w:rPr>
          <w:rFonts w:cstheme="minorHAnsi"/>
          <w:sz w:val="24"/>
          <w:szCs w:val="24"/>
        </w:rPr>
        <w:t xml:space="preserve">are culturally literate, non-clinical relationship-builders, with connections to community resources and training in motivational interviewing. They </w:t>
      </w:r>
      <w:r>
        <w:rPr>
          <w:rFonts w:cstheme="minorHAnsi"/>
          <w:sz w:val="24"/>
          <w:szCs w:val="24"/>
        </w:rPr>
        <w:t xml:space="preserve">engage with seniors (face-to-face), forming relationships built on trust. This allows for assessments of the home and the </w:t>
      </w:r>
      <w:r w:rsidRPr="00777F27">
        <w:rPr>
          <w:rFonts w:cstheme="minorHAnsi"/>
          <w:sz w:val="24"/>
          <w:szCs w:val="24"/>
        </w:rPr>
        <w:t>aforementioned social determinants of health, followed by facilitated referrals and assistance during transitions of care (after a fall).</w:t>
      </w:r>
    </w:p>
    <w:p w14:paraId="7ECC2A8A" w14:textId="57D6360F" w:rsidR="00AC6A83" w:rsidRPr="00777F27" w:rsidRDefault="00FC5B2B" w:rsidP="00FC5B2B">
      <w:pPr>
        <w:pStyle w:val="NoSpacing"/>
        <w:numPr>
          <w:ilvl w:val="0"/>
          <w:numId w:val="5"/>
        </w:numPr>
        <w:rPr>
          <w:rFonts w:cstheme="minorHAnsi"/>
          <w:sz w:val="24"/>
          <w:szCs w:val="24"/>
        </w:rPr>
      </w:pPr>
      <w:r w:rsidRPr="00777F27">
        <w:rPr>
          <w:rFonts w:cstheme="minorHAnsi"/>
          <w:sz w:val="24"/>
          <w:szCs w:val="24"/>
        </w:rPr>
        <w:t>Direct s</w:t>
      </w:r>
      <w:r w:rsidR="00AC6A83" w:rsidRPr="00777F27">
        <w:rPr>
          <w:rFonts w:cstheme="minorHAnsi"/>
          <w:sz w:val="24"/>
          <w:szCs w:val="24"/>
        </w:rPr>
        <w:t xml:space="preserve">upport is </w:t>
      </w:r>
      <w:r w:rsidRPr="00777F27">
        <w:rPr>
          <w:rFonts w:cstheme="minorHAnsi"/>
          <w:sz w:val="24"/>
          <w:szCs w:val="24"/>
        </w:rPr>
        <w:t xml:space="preserve">still </w:t>
      </w:r>
      <w:r w:rsidR="00AC6A83" w:rsidRPr="00777F27">
        <w:rPr>
          <w:rFonts w:cstheme="minorHAnsi"/>
          <w:sz w:val="24"/>
          <w:szCs w:val="24"/>
        </w:rPr>
        <w:t>provided by clinical care teams.</w:t>
      </w:r>
    </w:p>
    <w:p w14:paraId="4FE4C560" w14:textId="06073BAC" w:rsidR="00FC5B2B" w:rsidRPr="00777F27" w:rsidRDefault="00FC5B2B" w:rsidP="00FC5B2B">
      <w:pPr>
        <w:pStyle w:val="NoSpacing"/>
        <w:numPr>
          <w:ilvl w:val="0"/>
          <w:numId w:val="5"/>
        </w:numPr>
        <w:rPr>
          <w:rFonts w:cstheme="minorHAnsi"/>
          <w:sz w:val="24"/>
          <w:szCs w:val="24"/>
        </w:rPr>
      </w:pPr>
      <w:proofErr w:type="spellStart"/>
      <w:r w:rsidRPr="00777F27">
        <w:rPr>
          <w:rFonts w:cstheme="minorHAnsi"/>
          <w:sz w:val="24"/>
          <w:szCs w:val="24"/>
        </w:rPr>
        <w:t>VoA</w:t>
      </w:r>
      <w:proofErr w:type="spellEnd"/>
      <w:r w:rsidRPr="00777F27">
        <w:rPr>
          <w:rFonts w:cstheme="minorHAnsi"/>
          <w:sz w:val="24"/>
          <w:szCs w:val="24"/>
        </w:rPr>
        <w:t xml:space="preserve"> uses AASC Online tool for decision support and documentation. </w:t>
      </w:r>
    </w:p>
    <w:p w14:paraId="5E88E044" w14:textId="5BA4552E" w:rsidR="00FC5B2B" w:rsidRPr="00777F27" w:rsidRDefault="00FC5B2B" w:rsidP="00FC5B2B">
      <w:pPr>
        <w:pStyle w:val="NoSpacing"/>
        <w:numPr>
          <w:ilvl w:val="0"/>
          <w:numId w:val="5"/>
        </w:numPr>
        <w:rPr>
          <w:rFonts w:cstheme="minorHAnsi"/>
          <w:sz w:val="24"/>
          <w:szCs w:val="24"/>
        </w:rPr>
      </w:pPr>
      <w:proofErr w:type="spellStart"/>
      <w:r w:rsidRPr="00777F27">
        <w:rPr>
          <w:rFonts w:cstheme="minorHAnsi"/>
          <w:sz w:val="24"/>
          <w:szCs w:val="24"/>
        </w:rPr>
        <w:t>VoA</w:t>
      </w:r>
      <w:proofErr w:type="spellEnd"/>
      <w:r w:rsidRPr="00777F27">
        <w:rPr>
          <w:rFonts w:cstheme="minorHAnsi"/>
          <w:sz w:val="24"/>
          <w:szCs w:val="24"/>
        </w:rPr>
        <w:t xml:space="preserve"> would very much like to pilot their </w:t>
      </w:r>
      <w:r w:rsidRPr="00777F27">
        <w:rPr>
          <w:rFonts w:cstheme="minorHAnsi"/>
          <w:i/>
          <w:iCs/>
          <w:sz w:val="24"/>
          <w:szCs w:val="24"/>
        </w:rPr>
        <w:t>By Your Side</w:t>
      </w:r>
      <w:r w:rsidRPr="00777F27">
        <w:rPr>
          <w:rFonts w:cstheme="minorHAnsi"/>
          <w:sz w:val="24"/>
          <w:szCs w:val="24"/>
        </w:rPr>
        <w:t xml:space="preserve"> model in South Portland since they have other (unrelated) programs in place in that community.</w:t>
      </w:r>
    </w:p>
    <w:p w14:paraId="295E7D2C" w14:textId="312EAAE4" w:rsidR="00FC5B2B" w:rsidRPr="00EF543B" w:rsidRDefault="00FC5B2B" w:rsidP="00EF543B">
      <w:pPr>
        <w:pStyle w:val="NoSpacing"/>
        <w:numPr>
          <w:ilvl w:val="0"/>
          <w:numId w:val="5"/>
        </w:numPr>
        <w:rPr>
          <w:rFonts w:cstheme="minorHAnsi"/>
          <w:sz w:val="24"/>
          <w:szCs w:val="24"/>
          <w:highlight w:val="yellow"/>
        </w:rPr>
      </w:pPr>
      <w:r w:rsidRPr="00777F27">
        <w:rPr>
          <w:rFonts w:cstheme="minorHAnsi"/>
          <w:sz w:val="24"/>
          <w:szCs w:val="24"/>
        </w:rPr>
        <w:t>The immediate focus should be on procuring a grant for the two-year pilot; one that can cover program development and implementation (CRC salary, etc.), along with data collection and evaluation activities</w:t>
      </w:r>
      <w:r>
        <w:rPr>
          <w:rFonts w:cstheme="minorHAnsi"/>
          <w:sz w:val="24"/>
          <w:szCs w:val="24"/>
        </w:rPr>
        <w:t xml:space="preserve">. </w:t>
      </w:r>
      <w:r w:rsidRPr="00ED58B3">
        <w:rPr>
          <w:rFonts w:cstheme="minorHAnsi"/>
          <w:sz w:val="24"/>
          <w:szCs w:val="24"/>
          <w:highlight w:val="yellow"/>
        </w:rPr>
        <w:t xml:space="preserve">Larry and Jess to pursue </w:t>
      </w:r>
      <w:r w:rsidR="00ED58B3" w:rsidRPr="00ED58B3">
        <w:rPr>
          <w:rFonts w:cstheme="minorHAnsi"/>
          <w:sz w:val="24"/>
          <w:szCs w:val="24"/>
          <w:highlight w:val="yellow"/>
        </w:rPr>
        <w:t>available</w:t>
      </w:r>
      <w:r w:rsidRPr="00ED58B3">
        <w:rPr>
          <w:rFonts w:cstheme="minorHAnsi"/>
          <w:sz w:val="24"/>
          <w:szCs w:val="24"/>
          <w:highlight w:val="yellow"/>
        </w:rPr>
        <w:t xml:space="preserve"> options (</w:t>
      </w:r>
      <w:proofErr w:type="spellStart"/>
      <w:r w:rsidRPr="00ED58B3">
        <w:rPr>
          <w:rFonts w:cstheme="minorHAnsi"/>
          <w:sz w:val="24"/>
          <w:szCs w:val="24"/>
          <w:highlight w:val="yellow"/>
        </w:rPr>
        <w:t>MeHAF</w:t>
      </w:r>
      <w:proofErr w:type="spellEnd"/>
      <w:r w:rsidRPr="00ED58B3">
        <w:rPr>
          <w:rFonts w:cstheme="minorHAnsi"/>
          <w:sz w:val="24"/>
          <w:szCs w:val="24"/>
          <w:highlight w:val="yellow"/>
        </w:rPr>
        <w:t xml:space="preserve"> </w:t>
      </w:r>
      <w:r w:rsidR="00ED58B3" w:rsidRPr="00ED58B3">
        <w:rPr>
          <w:rFonts w:cstheme="minorHAnsi"/>
          <w:sz w:val="24"/>
          <w:szCs w:val="24"/>
          <w:highlight w:val="yellow"/>
        </w:rPr>
        <w:t>D</w:t>
      </w:r>
      <w:r w:rsidRPr="00ED58B3">
        <w:rPr>
          <w:rFonts w:cstheme="minorHAnsi"/>
          <w:sz w:val="24"/>
          <w:szCs w:val="24"/>
          <w:highlight w:val="yellow"/>
        </w:rPr>
        <w:t xml:space="preserve">iscretionary </w:t>
      </w:r>
      <w:r w:rsidR="00ED58B3" w:rsidRPr="00ED58B3">
        <w:rPr>
          <w:rFonts w:cstheme="minorHAnsi"/>
          <w:sz w:val="24"/>
          <w:szCs w:val="24"/>
          <w:highlight w:val="yellow"/>
        </w:rPr>
        <w:t>G</w:t>
      </w:r>
      <w:r w:rsidRPr="00ED58B3">
        <w:rPr>
          <w:rFonts w:cstheme="minorHAnsi"/>
          <w:sz w:val="24"/>
          <w:szCs w:val="24"/>
          <w:highlight w:val="yellow"/>
        </w:rPr>
        <w:t xml:space="preserve">rant; </w:t>
      </w:r>
      <w:r w:rsidR="00ED58B3" w:rsidRPr="00ED58B3">
        <w:rPr>
          <w:rFonts w:cstheme="minorHAnsi"/>
          <w:sz w:val="24"/>
          <w:szCs w:val="24"/>
          <w:highlight w:val="yellow"/>
        </w:rPr>
        <w:t xml:space="preserve">Community Building Grant through Maine Community Foundation; plus </w:t>
      </w:r>
      <w:r w:rsidR="00ED58B3">
        <w:rPr>
          <w:rFonts w:cstheme="minorHAnsi"/>
          <w:sz w:val="24"/>
          <w:szCs w:val="24"/>
          <w:highlight w:val="yellow"/>
        </w:rPr>
        <w:t>other</w:t>
      </w:r>
      <w:r w:rsidR="00ED58B3" w:rsidRPr="00ED58B3">
        <w:rPr>
          <w:rFonts w:cstheme="minorHAnsi"/>
          <w:sz w:val="24"/>
          <w:szCs w:val="24"/>
          <w:highlight w:val="yellow"/>
        </w:rPr>
        <w:t xml:space="preserve"> sources).</w:t>
      </w:r>
      <w:r w:rsidR="00ED58B3">
        <w:rPr>
          <w:rFonts w:cstheme="minorHAnsi"/>
          <w:sz w:val="24"/>
          <w:szCs w:val="24"/>
          <w:highlight w:val="yellow"/>
        </w:rPr>
        <w:t xml:space="preserve"> Task force members suggested Cumberland County Block Grants, ARPA funding </w:t>
      </w:r>
      <w:r w:rsidR="00EF543B">
        <w:rPr>
          <w:rFonts w:cstheme="minorHAnsi"/>
          <w:sz w:val="24"/>
          <w:szCs w:val="24"/>
          <w:highlight w:val="yellow"/>
        </w:rPr>
        <w:t>(American Rescue Plan Act), Robert Wood Johnson Foundation (to help offset “wrong pocket” challenges), and M-</w:t>
      </w:r>
      <w:r w:rsidR="00EF543B">
        <w:rPr>
          <w:rFonts w:cstheme="minorHAnsi"/>
          <w:sz w:val="24"/>
          <w:szCs w:val="24"/>
          <w:highlight w:val="yellow"/>
        </w:rPr>
        <w:lastRenderedPageBreak/>
        <w:t>DASH implementation funding (per Jess).</w:t>
      </w:r>
      <w:r w:rsidR="00ED58B3">
        <w:rPr>
          <w:rFonts w:cstheme="minorHAnsi"/>
          <w:sz w:val="24"/>
          <w:szCs w:val="24"/>
          <w:highlight w:val="yellow"/>
        </w:rPr>
        <w:t xml:space="preserve"> </w:t>
      </w:r>
      <w:r w:rsidR="00ED58B3" w:rsidRPr="00EF543B">
        <w:rPr>
          <w:rFonts w:cstheme="minorHAnsi"/>
          <w:sz w:val="24"/>
          <w:szCs w:val="24"/>
          <w:highlight w:val="yellow"/>
        </w:rPr>
        <w:t xml:space="preserve">Larry will also reach out to Josh </w:t>
      </w:r>
      <w:proofErr w:type="spellStart"/>
      <w:r w:rsidR="00ED58B3" w:rsidRPr="00EF543B">
        <w:rPr>
          <w:rFonts w:cstheme="minorHAnsi"/>
          <w:sz w:val="24"/>
          <w:szCs w:val="24"/>
          <w:highlight w:val="yellow"/>
        </w:rPr>
        <w:t>Reny</w:t>
      </w:r>
      <w:proofErr w:type="spellEnd"/>
      <w:r w:rsidR="00ED58B3" w:rsidRPr="00EF543B">
        <w:rPr>
          <w:rFonts w:cstheme="minorHAnsi"/>
          <w:sz w:val="24"/>
          <w:szCs w:val="24"/>
          <w:highlight w:val="yellow"/>
        </w:rPr>
        <w:t xml:space="preserve">, Joe Kellner, Sam Hurley, and others to inquire about support through current or future community paramedicine funding (e.g., CMS’ ET3 Program). </w:t>
      </w:r>
    </w:p>
    <w:p w14:paraId="6BC359B2" w14:textId="665ECCE2" w:rsidR="00ED58B3" w:rsidRDefault="00ED58B3" w:rsidP="00FC5B2B">
      <w:pPr>
        <w:pStyle w:val="NoSpacing"/>
        <w:numPr>
          <w:ilvl w:val="0"/>
          <w:numId w:val="5"/>
        </w:numPr>
        <w:rPr>
          <w:rFonts w:cstheme="minorHAnsi"/>
          <w:sz w:val="24"/>
          <w:szCs w:val="24"/>
        </w:rPr>
      </w:pPr>
      <w:r w:rsidRPr="00ED58B3">
        <w:rPr>
          <w:rFonts w:cstheme="minorHAnsi"/>
          <w:sz w:val="24"/>
          <w:szCs w:val="24"/>
        </w:rPr>
        <w:t>Long-term</w:t>
      </w:r>
      <w:r>
        <w:rPr>
          <w:rFonts w:cstheme="minorHAnsi"/>
          <w:sz w:val="24"/>
          <w:szCs w:val="24"/>
        </w:rPr>
        <w:t xml:space="preserve">, it might be possible to sustain the model through shared-savings generated through insurance/payer relationships (i.e., a model that involves health entities and municipalities). For this to be possible, it will be important to collect supporting data that demonstrates alignment between services provided, and value. </w:t>
      </w:r>
    </w:p>
    <w:p w14:paraId="5DE6F50F" w14:textId="370A8A20" w:rsidR="00EF543B" w:rsidRDefault="00EF543B" w:rsidP="00FC5B2B">
      <w:pPr>
        <w:pStyle w:val="NoSpacing"/>
        <w:numPr>
          <w:ilvl w:val="0"/>
          <w:numId w:val="5"/>
        </w:numPr>
        <w:rPr>
          <w:rFonts w:cstheme="minorHAnsi"/>
          <w:sz w:val="24"/>
          <w:szCs w:val="24"/>
        </w:rPr>
      </w:pPr>
      <w:r>
        <w:rPr>
          <w:rFonts w:cstheme="minorHAnsi"/>
          <w:sz w:val="24"/>
          <w:szCs w:val="24"/>
        </w:rPr>
        <w:t>Other questions from the group…</w:t>
      </w:r>
    </w:p>
    <w:p w14:paraId="2A61C5F8" w14:textId="14B490FE" w:rsidR="00EF543B" w:rsidRDefault="00EF543B" w:rsidP="00EF543B">
      <w:pPr>
        <w:pStyle w:val="NoSpacing"/>
        <w:numPr>
          <w:ilvl w:val="1"/>
          <w:numId w:val="6"/>
        </w:numPr>
        <w:rPr>
          <w:rFonts w:cstheme="minorHAnsi"/>
          <w:sz w:val="24"/>
          <w:szCs w:val="24"/>
        </w:rPr>
      </w:pPr>
      <w:r>
        <w:rPr>
          <w:rFonts w:cstheme="minorHAnsi"/>
          <w:sz w:val="24"/>
          <w:szCs w:val="24"/>
        </w:rPr>
        <w:t>Would it be possible for the CRCs to act proactively (i.e., before a fall has taken place)?</w:t>
      </w:r>
    </w:p>
    <w:p w14:paraId="6E2B24FB" w14:textId="4719DF07" w:rsidR="00EF543B" w:rsidRDefault="00EF543B" w:rsidP="00EF543B">
      <w:pPr>
        <w:pStyle w:val="NoSpacing"/>
        <w:numPr>
          <w:ilvl w:val="1"/>
          <w:numId w:val="6"/>
        </w:numPr>
        <w:rPr>
          <w:rFonts w:cstheme="minorHAnsi"/>
          <w:sz w:val="24"/>
          <w:szCs w:val="24"/>
        </w:rPr>
      </w:pPr>
      <w:r>
        <w:rPr>
          <w:rFonts w:cstheme="minorHAnsi"/>
          <w:sz w:val="24"/>
          <w:szCs w:val="24"/>
        </w:rPr>
        <w:t xml:space="preserve">Where is the most logical place for the CRCs to be based? (Mostly up to Josh </w:t>
      </w:r>
      <w:proofErr w:type="spellStart"/>
      <w:r>
        <w:rPr>
          <w:rFonts w:cstheme="minorHAnsi"/>
          <w:sz w:val="24"/>
          <w:szCs w:val="24"/>
        </w:rPr>
        <w:t>Reny</w:t>
      </w:r>
      <w:proofErr w:type="spellEnd"/>
      <w:r>
        <w:rPr>
          <w:rFonts w:cstheme="minorHAnsi"/>
          <w:sz w:val="24"/>
          <w:szCs w:val="24"/>
        </w:rPr>
        <w:t>)</w:t>
      </w:r>
    </w:p>
    <w:p w14:paraId="33CEDDA3" w14:textId="36D2FA62" w:rsidR="00EF543B" w:rsidRDefault="00EF543B" w:rsidP="00EF543B">
      <w:pPr>
        <w:pStyle w:val="NoSpacing"/>
        <w:numPr>
          <w:ilvl w:val="1"/>
          <w:numId w:val="6"/>
        </w:numPr>
        <w:rPr>
          <w:rFonts w:cstheme="minorHAnsi"/>
          <w:sz w:val="24"/>
          <w:szCs w:val="24"/>
        </w:rPr>
      </w:pPr>
      <w:r>
        <w:rPr>
          <w:rFonts w:cstheme="minorHAnsi"/>
          <w:sz w:val="24"/>
          <w:szCs w:val="24"/>
        </w:rPr>
        <w:t>How to avoid red tape that could bog CRCs down?</w:t>
      </w:r>
    </w:p>
    <w:p w14:paraId="56DC409D" w14:textId="01C4C69A" w:rsidR="00EF543B" w:rsidRPr="00ED58B3" w:rsidRDefault="00EF543B" w:rsidP="00EF543B">
      <w:pPr>
        <w:pStyle w:val="NoSpacing"/>
        <w:numPr>
          <w:ilvl w:val="1"/>
          <w:numId w:val="6"/>
        </w:numPr>
        <w:rPr>
          <w:rFonts w:cstheme="minorHAnsi"/>
          <w:sz w:val="24"/>
          <w:szCs w:val="24"/>
        </w:rPr>
      </w:pPr>
      <w:r>
        <w:rPr>
          <w:rFonts w:cstheme="minorHAnsi"/>
          <w:sz w:val="24"/>
          <w:szCs w:val="24"/>
        </w:rPr>
        <w:t xml:space="preserve">Is there a role on a pilot for </w:t>
      </w:r>
      <w:proofErr w:type="spellStart"/>
      <w:r>
        <w:rPr>
          <w:rFonts w:cstheme="minorHAnsi"/>
          <w:sz w:val="24"/>
          <w:szCs w:val="24"/>
        </w:rPr>
        <w:t>SoPo</w:t>
      </w:r>
      <w:proofErr w:type="spellEnd"/>
      <w:r>
        <w:rPr>
          <w:rFonts w:cstheme="minorHAnsi"/>
          <w:sz w:val="24"/>
          <w:szCs w:val="24"/>
        </w:rPr>
        <w:t xml:space="preserve"> Board of Health?</w:t>
      </w:r>
    </w:p>
    <w:p w14:paraId="5E698488" w14:textId="110E48A6" w:rsidR="00AC6A83" w:rsidRDefault="00AC6A83" w:rsidP="00AC6A83">
      <w:pPr>
        <w:pStyle w:val="NoSpacing"/>
        <w:ind w:left="1080"/>
        <w:rPr>
          <w:rFonts w:cstheme="minorHAnsi"/>
          <w:sz w:val="24"/>
          <w:szCs w:val="24"/>
        </w:rPr>
      </w:pPr>
    </w:p>
    <w:p w14:paraId="13D2F427" w14:textId="77777777" w:rsidR="00EF543B" w:rsidRDefault="00EF543B" w:rsidP="00EF543B">
      <w:pPr>
        <w:pStyle w:val="NoSpacing"/>
        <w:ind w:left="1080"/>
        <w:rPr>
          <w:rFonts w:cstheme="minorHAnsi"/>
          <w:sz w:val="24"/>
          <w:szCs w:val="24"/>
          <w:u w:val="single"/>
        </w:rPr>
      </w:pPr>
      <w:r>
        <w:rPr>
          <w:rFonts w:cstheme="minorHAnsi"/>
          <w:sz w:val="24"/>
          <w:szCs w:val="24"/>
          <w:u w:val="single"/>
        </w:rPr>
        <w:t xml:space="preserve">b.  </w:t>
      </w:r>
      <w:r w:rsidR="002C19DB" w:rsidRPr="00CD03A0">
        <w:rPr>
          <w:rFonts w:cstheme="minorHAnsi"/>
          <w:sz w:val="24"/>
          <w:szCs w:val="24"/>
          <w:u w:val="single"/>
        </w:rPr>
        <w:t>Home Repair updat</w:t>
      </w:r>
      <w:r>
        <w:rPr>
          <w:rFonts w:cstheme="minorHAnsi"/>
          <w:sz w:val="24"/>
          <w:szCs w:val="24"/>
          <w:u w:val="single"/>
        </w:rPr>
        <w:t>e</w:t>
      </w:r>
    </w:p>
    <w:p w14:paraId="0EE67603" w14:textId="2D5A5347" w:rsidR="002C19DB" w:rsidRDefault="00EF543B" w:rsidP="00573C0B">
      <w:pPr>
        <w:pStyle w:val="NoSpacing"/>
        <w:numPr>
          <w:ilvl w:val="0"/>
          <w:numId w:val="8"/>
        </w:numPr>
        <w:rPr>
          <w:rFonts w:cstheme="minorHAnsi"/>
          <w:sz w:val="24"/>
          <w:szCs w:val="24"/>
        </w:rPr>
      </w:pPr>
      <w:r w:rsidRPr="00EF543B">
        <w:rPr>
          <w:rFonts w:cstheme="minorHAnsi"/>
          <w:sz w:val="24"/>
          <w:szCs w:val="24"/>
        </w:rPr>
        <w:t>G</w:t>
      </w:r>
      <w:r w:rsidR="002C19DB" w:rsidRPr="00EF543B">
        <w:rPr>
          <w:rFonts w:cstheme="minorHAnsi"/>
          <w:sz w:val="24"/>
          <w:szCs w:val="24"/>
        </w:rPr>
        <w:t>o</w:t>
      </w:r>
      <w:r w:rsidR="002C19DB">
        <w:rPr>
          <w:rFonts w:cstheme="minorHAnsi"/>
          <w:sz w:val="24"/>
          <w:szCs w:val="24"/>
        </w:rPr>
        <w:t>al</w:t>
      </w:r>
      <w:r>
        <w:rPr>
          <w:rFonts w:cstheme="minorHAnsi"/>
          <w:sz w:val="24"/>
          <w:szCs w:val="24"/>
        </w:rPr>
        <w:t>:</w:t>
      </w:r>
      <w:r w:rsidR="002C19DB">
        <w:rPr>
          <w:rFonts w:cstheme="minorHAnsi"/>
          <w:sz w:val="24"/>
          <w:szCs w:val="24"/>
        </w:rPr>
        <w:t xml:space="preserve"> set up a referral system so that people who have fallen </w:t>
      </w:r>
      <w:r>
        <w:rPr>
          <w:rFonts w:cstheme="minorHAnsi"/>
          <w:sz w:val="24"/>
          <w:szCs w:val="24"/>
        </w:rPr>
        <w:t>due to</w:t>
      </w:r>
      <w:r w:rsidR="002C19DB">
        <w:rPr>
          <w:rFonts w:cstheme="minorHAnsi"/>
          <w:sz w:val="24"/>
          <w:szCs w:val="24"/>
        </w:rPr>
        <w:t xml:space="preserve"> conditions in their home can get home repair services.</w:t>
      </w:r>
      <w:r w:rsidR="00573C0B">
        <w:rPr>
          <w:rFonts w:cstheme="minorHAnsi"/>
          <w:sz w:val="24"/>
          <w:szCs w:val="24"/>
        </w:rPr>
        <w:t xml:space="preserve"> SPHA should still be the primary source for home assessments.</w:t>
      </w:r>
    </w:p>
    <w:p w14:paraId="1424B5F9" w14:textId="0DF1035F" w:rsidR="002C19DB" w:rsidRPr="00573C0B" w:rsidRDefault="00EF543B" w:rsidP="00573C0B">
      <w:pPr>
        <w:pStyle w:val="NoSpacing"/>
        <w:numPr>
          <w:ilvl w:val="0"/>
          <w:numId w:val="8"/>
        </w:numPr>
        <w:rPr>
          <w:rFonts w:cstheme="minorHAnsi"/>
          <w:sz w:val="24"/>
          <w:szCs w:val="24"/>
          <w:highlight w:val="yellow"/>
        </w:rPr>
      </w:pPr>
      <w:r w:rsidRPr="00573C0B">
        <w:rPr>
          <w:rFonts w:cstheme="minorHAnsi"/>
          <w:sz w:val="24"/>
          <w:szCs w:val="24"/>
          <w:highlight w:val="yellow"/>
        </w:rPr>
        <w:t>Larry to work with S</w:t>
      </w:r>
      <w:r w:rsidR="00573C0B">
        <w:rPr>
          <w:rFonts w:cstheme="minorHAnsi"/>
          <w:sz w:val="24"/>
          <w:szCs w:val="24"/>
          <w:highlight w:val="yellow"/>
        </w:rPr>
        <w:t>PHA</w:t>
      </w:r>
      <w:r w:rsidRPr="00573C0B">
        <w:rPr>
          <w:rFonts w:cstheme="minorHAnsi"/>
          <w:sz w:val="24"/>
          <w:szCs w:val="24"/>
          <w:highlight w:val="yellow"/>
        </w:rPr>
        <w:t xml:space="preserve">, Community Concepts, and Habitat for Humanity of Greater Portland on </w:t>
      </w:r>
      <w:r w:rsidR="00573C0B">
        <w:rPr>
          <w:rFonts w:cstheme="minorHAnsi"/>
          <w:sz w:val="24"/>
          <w:szCs w:val="24"/>
          <w:highlight w:val="yellow"/>
        </w:rPr>
        <w:t xml:space="preserve">a </w:t>
      </w:r>
      <w:r w:rsidRPr="00573C0B">
        <w:rPr>
          <w:rFonts w:cstheme="minorHAnsi"/>
          <w:sz w:val="24"/>
          <w:szCs w:val="24"/>
          <w:highlight w:val="yellow"/>
        </w:rPr>
        <w:t xml:space="preserve">seamless, coordinated system for </w:t>
      </w:r>
      <w:r w:rsidR="002C19DB" w:rsidRPr="00573C0B">
        <w:rPr>
          <w:rFonts w:cstheme="minorHAnsi"/>
          <w:sz w:val="24"/>
          <w:szCs w:val="24"/>
          <w:highlight w:val="yellow"/>
        </w:rPr>
        <w:t>free</w:t>
      </w:r>
      <w:r w:rsidRPr="00573C0B">
        <w:rPr>
          <w:rFonts w:cstheme="minorHAnsi"/>
          <w:sz w:val="24"/>
          <w:szCs w:val="24"/>
          <w:highlight w:val="yellow"/>
        </w:rPr>
        <w:t xml:space="preserve"> or </w:t>
      </w:r>
      <w:r w:rsidR="002C19DB" w:rsidRPr="00573C0B">
        <w:rPr>
          <w:rFonts w:cstheme="minorHAnsi"/>
          <w:sz w:val="24"/>
          <w:szCs w:val="24"/>
          <w:highlight w:val="yellow"/>
        </w:rPr>
        <w:t>low-cost home modification</w:t>
      </w:r>
      <w:r w:rsidRPr="00573C0B">
        <w:rPr>
          <w:rFonts w:cstheme="minorHAnsi"/>
          <w:sz w:val="24"/>
          <w:szCs w:val="24"/>
          <w:highlight w:val="yellow"/>
        </w:rPr>
        <w:t>s/</w:t>
      </w:r>
      <w:r w:rsidR="002C19DB" w:rsidRPr="00573C0B">
        <w:rPr>
          <w:rFonts w:cstheme="minorHAnsi"/>
          <w:sz w:val="24"/>
          <w:szCs w:val="24"/>
          <w:highlight w:val="yellow"/>
        </w:rPr>
        <w:t>repair</w:t>
      </w:r>
      <w:r w:rsidRPr="00573C0B">
        <w:rPr>
          <w:rFonts w:cstheme="minorHAnsi"/>
          <w:sz w:val="24"/>
          <w:szCs w:val="24"/>
          <w:highlight w:val="yellow"/>
        </w:rPr>
        <w:t>s based on st</w:t>
      </w:r>
      <w:r w:rsidR="002C19DB" w:rsidRPr="00573C0B">
        <w:rPr>
          <w:rFonts w:cstheme="minorHAnsi"/>
          <w:sz w:val="24"/>
          <w:szCs w:val="24"/>
          <w:highlight w:val="yellow"/>
        </w:rPr>
        <w:t>reamlined referral</w:t>
      </w:r>
      <w:r w:rsidRPr="00573C0B">
        <w:rPr>
          <w:rFonts w:cstheme="minorHAnsi"/>
          <w:sz w:val="24"/>
          <w:szCs w:val="24"/>
          <w:highlight w:val="yellow"/>
        </w:rPr>
        <w:t>s that reduce</w:t>
      </w:r>
      <w:r w:rsidR="002C19DB" w:rsidRPr="00573C0B">
        <w:rPr>
          <w:rFonts w:cstheme="minorHAnsi"/>
          <w:sz w:val="24"/>
          <w:szCs w:val="24"/>
          <w:highlight w:val="yellow"/>
        </w:rPr>
        <w:t xml:space="preserve"> duplication and increase awareness of the range of services available.</w:t>
      </w:r>
    </w:p>
    <w:p w14:paraId="24517059" w14:textId="77777777" w:rsidR="00573C0B" w:rsidRDefault="00EF543B" w:rsidP="00573C0B">
      <w:pPr>
        <w:pStyle w:val="NoSpacing"/>
        <w:numPr>
          <w:ilvl w:val="0"/>
          <w:numId w:val="8"/>
        </w:numPr>
        <w:rPr>
          <w:rFonts w:cstheme="minorHAnsi"/>
          <w:sz w:val="24"/>
          <w:szCs w:val="24"/>
          <w:highlight w:val="yellow"/>
        </w:rPr>
      </w:pPr>
      <w:r w:rsidRPr="00573C0B">
        <w:rPr>
          <w:rFonts w:cstheme="minorHAnsi"/>
          <w:sz w:val="24"/>
          <w:szCs w:val="24"/>
          <w:highlight w:val="yellow"/>
        </w:rPr>
        <w:t xml:space="preserve">Larry to start with </w:t>
      </w:r>
      <w:r w:rsidR="00573C0B" w:rsidRPr="00573C0B">
        <w:rPr>
          <w:rFonts w:cstheme="minorHAnsi"/>
          <w:sz w:val="24"/>
          <w:szCs w:val="24"/>
          <w:highlight w:val="yellow"/>
        </w:rPr>
        <w:t>Phillip</w:t>
      </w:r>
      <w:r w:rsidR="002C19DB" w:rsidRPr="00573C0B">
        <w:rPr>
          <w:rFonts w:cstheme="minorHAnsi"/>
          <w:sz w:val="24"/>
          <w:szCs w:val="24"/>
          <w:highlight w:val="yellow"/>
        </w:rPr>
        <w:t xml:space="preserve"> Smith</w:t>
      </w:r>
      <w:r w:rsidR="00573C0B" w:rsidRPr="00573C0B">
        <w:rPr>
          <w:rFonts w:cstheme="minorHAnsi"/>
          <w:sz w:val="24"/>
          <w:szCs w:val="24"/>
          <w:highlight w:val="yellow"/>
        </w:rPr>
        <w:t xml:space="preserve"> (</w:t>
      </w:r>
      <w:r w:rsidR="002C19DB" w:rsidRPr="00573C0B">
        <w:rPr>
          <w:rFonts w:cstheme="minorHAnsi"/>
          <w:sz w:val="24"/>
          <w:szCs w:val="24"/>
          <w:highlight w:val="yellow"/>
        </w:rPr>
        <w:t>South Portland Housing Authority</w:t>
      </w:r>
      <w:r w:rsidR="00573C0B" w:rsidRPr="00573C0B">
        <w:rPr>
          <w:rFonts w:cstheme="minorHAnsi"/>
          <w:sz w:val="24"/>
          <w:szCs w:val="24"/>
          <w:highlight w:val="yellow"/>
        </w:rPr>
        <w:t>) to find out what’s currently available in terms of funding/services if the group wanted to start making referrals for home repairs.</w:t>
      </w:r>
    </w:p>
    <w:p w14:paraId="01902634" w14:textId="3D447FFE" w:rsidR="00573C0B" w:rsidRDefault="00573C0B" w:rsidP="00573C0B">
      <w:pPr>
        <w:pStyle w:val="NoSpacing"/>
        <w:numPr>
          <w:ilvl w:val="0"/>
          <w:numId w:val="8"/>
        </w:numPr>
        <w:rPr>
          <w:rFonts w:cstheme="minorHAnsi"/>
          <w:sz w:val="24"/>
          <w:szCs w:val="24"/>
        </w:rPr>
      </w:pPr>
      <w:r w:rsidRPr="00573C0B">
        <w:rPr>
          <w:rFonts w:cstheme="minorHAnsi"/>
          <w:sz w:val="24"/>
          <w:szCs w:val="24"/>
          <w:highlight w:val="yellow"/>
        </w:rPr>
        <w:t xml:space="preserve">Larry to also contact the </w:t>
      </w:r>
      <w:r w:rsidRPr="00573C0B">
        <w:rPr>
          <w:rFonts w:eastAsia="Times New Roman" w:cs="Times New Roman"/>
          <w:color w:val="000000"/>
          <w:sz w:val="24"/>
          <w:szCs w:val="24"/>
          <w:highlight w:val="yellow"/>
        </w:rPr>
        <w:t>new</w:t>
      </w:r>
      <w:r w:rsidR="002C19DB" w:rsidRPr="00573C0B">
        <w:rPr>
          <w:rFonts w:eastAsia="Times New Roman" w:cs="Times New Roman"/>
          <w:color w:val="000000"/>
          <w:sz w:val="24"/>
          <w:szCs w:val="24"/>
          <w:highlight w:val="yellow"/>
        </w:rPr>
        <w:t> Community Development Coordinator for Cumberland County</w:t>
      </w:r>
      <w:r w:rsidRPr="00573C0B">
        <w:rPr>
          <w:rFonts w:eastAsia="Times New Roman" w:cs="Times New Roman"/>
          <w:color w:val="000000"/>
          <w:sz w:val="24"/>
          <w:szCs w:val="24"/>
          <w:highlight w:val="yellow"/>
        </w:rPr>
        <w:t xml:space="preserve"> (Sandy Warren’s replacement) to find out if he/she will be </w:t>
      </w:r>
      <w:r w:rsidR="00777F27">
        <w:rPr>
          <w:rFonts w:eastAsia="Times New Roman" w:cs="Times New Roman"/>
          <w:color w:val="000000"/>
          <w:sz w:val="24"/>
          <w:szCs w:val="24"/>
          <w:highlight w:val="yellow"/>
        </w:rPr>
        <w:t xml:space="preserve">the </w:t>
      </w:r>
      <w:r w:rsidRPr="00573C0B">
        <w:rPr>
          <w:rFonts w:eastAsia="Times New Roman" w:cs="Times New Roman"/>
          <w:color w:val="000000"/>
          <w:sz w:val="24"/>
          <w:szCs w:val="24"/>
          <w:highlight w:val="yellow"/>
        </w:rPr>
        <w:t xml:space="preserve">primary contact for </w:t>
      </w:r>
      <w:r w:rsidR="00777F27">
        <w:rPr>
          <w:rFonts w:eastAsia="Times New Roman" w:cs="Times New Roman"/>
          <w:color w:val="000000"/>
          <w:sz w:val="24"/>
          <w:szCs w:val="24"/>
          <w:highlight w:val="yellow"/>
        </w:rPr>
        <w:t xml:space="preserve">future </w:t>
      </w:r>
      <w:r w:rsidRPr="00573C0B">
        <w:rPr>
          <w:rFonts w:eastAsia="Times New Roman" w:cs="Times New Roman"/>
          <w:color w:val="000000"/>
          <w:sz w:val="24"/>
          <w:szCs w:val="24"/>
          <w:highlight w:val="yellow"/>
        </w:rPr>
        <w:t>Block Grant funding and</w:t>
      </w:r>
      <w:r w:rsidR="00777F27">
        <w:rPr>
          <w:rFonts w:eastAsia="Times New Roman" w:cs="Times New Roman"/>
          <w:color w:val="000000"/>
          <w:sz w:val="24"/>
          <w:szCs w:val="24"/>
          <w:highlight w:val="yellow"/>
        </w:rPr>
        <w:t xml:space="preserve">/or </w:t>
      </w:r>
      <w:r w:rsidR="002C19DB" w:rsidRPr="00573C0B">
        <w:rPr>
          <w:rFonts w:eastAsia="Times New Roman" w:cs="Times New Roman"/>
          <w:color w:val="000000"/>
          <w:sz w:val="24"/>
          <w:szCs w:val="24"/>
          <w:highlight w:val="yellow"/>
        </w:rPr>
        <w:t>develop</w:t>
      </w:r>
      <w:r w:rsidRPr="00573C0B">
        <w:rPr>
          <w:rFonts w:eastAsia="Times New Roman" w:cs="Times New Roman"/>
          <w:color w:val="000000"/>
          <w:sz w:val="24"/>
          <w:szCs w:val="24"/>
          <w:highlight w:val="yellow"/>
        </w:rPr>
        <w:t>ing</w:t>
      </w:r>
      <w:r w:rsidR="002C19DB" w:rsidRPr="00573C0B">
        <w:rPr>
          <w:rFonts w:eastAsia="Times New Roman" w:cs="Times New Roman"/>
          <w:color w:val="000000"/>
          <w:sz w:val="24"/>
          <w:szCs w:val="24"/>
          <w:highlight w:val="yellow"/>
        </w:rPr>
        <w:t xml:space="preserve"> an integrated communication network </w:t>
      </w:r>
      <w:r w:rsidRPr="00573C0B">
        <w:rPr>
          <w:rFonts w:eastAsia="Times New Roman" w:cs="Times New Roman"/>
          <w:color w:val="000000"/>
          <w:sz w:val="24"/>
          <w:szCs w:val="24"/>
          <w:highlight w:val="yellow"/>
        </w:rPr>
        <w:t>for home repairs.</w:t>
      </w:r>
      <w:r>
        <w:rPr>
          <w:rFonts w:eastAsia="Times New Roman" w:cs="Times New Roman"/>
          <w:color w:val="000000"/>
          <w:sz w:val="24"/>
          <w:szCs w:val="24"/>
        </w:rPr>
        <w:t xml:space="preserve"> </w:t>
      </w:r>
    </w:p>
    <w:p w14:paraId="19DD8E19" w14:textId="121643D4" w:rsidR="002C19DB" w:rsidRPr="00573C0B" w:rsidRDefault="00573C0B" w:rsidP="00573C0B">
      <w:pPr>
        <w:pStyle w:val="NoSpacing"/>
        <w:numPr>
          <w:ilvl w:val="0"/>
          <w:numId w:val="8"/>
        </w:numPr>
        <w:rPr>
          <w:rFonts w:cstheme="minorHAnsi"/>
          <w:sz w:val="24"/>
          <w:szCs w:val="24"/>
        </w:rPr>
      </w:pPr>
      <w:r w:rsidRPr="00573C0B">
        <w:rPr>
          <w:rFonts w:cstheme="minorHAnsi"/>
          <w:sz w:val="24"/>
          <w:szCs w:val="24"/>
        </w:rPr>
        <w:t xml:space="preserve">The goal is </w:t>
      </w:r>
      <w:r w:rsidR="002C19DB" w:rsidRPr="00573C0B">
        <w:rPr>
          <w:rFonts w:cstheme="minorHAnsi"/>
          <w:sz w:val="24"/>
          <w:szCs w:val="24"/>
        </w:rPr>
        <w:t xml:space="preserve">to create a more uniform process by creating a flowchart </w:t>
      </w:r>
      <w:r w:rsidRPr="00573C0B">
        <w:rPr>
          <w:rFonts w:cstheme="minorHAnsi"/>
          <w:sz w:val="24"/>
          <w:szCs w:val="24"/>
        </w:rPr>
        <w:t xml:space="preserve">of available resources/services (based on established criteria), which can be used by city leaders/organizations. The aim is to improve communication and </w:t>
      </w:r>
      <w:r w:rsidR="002C19DB" w:rsidRPr="00573C0B">
        <w:rPr>
          <w:rFonts w:cstheme="minorHAnsi"/>
          <w:sz w:val="24"/>
          <w:szCs w:val="24"/>
        </w:rPr>
        <w:t>break down silos.</w:t>
      </w:r>
    </w:p>
    <w:p w14:paraId="278A8696" w14:textId="77777777" w:rsidR="002C19DB" w:rsidRDefault="002C19DB" w:rsidP="002C19DB">
      <w:pPr>
        <w:pStyle w:val="NoSpacing"/>
        <w:rPr>
          <w:rFonts w:cstheme="minorHAnsi"/>
          <w:sz w:val="24"/>
          <w:szCs w:val="24"/>
        </w:rPr>
      </w:pPr>
    </w:p>
    <w:p w14:paraId="50F2B2BE" w14:textId="523EBA3C" w:rsidR="002C19DB" w:rsidRPr="00573C0B" w:rsidRDefault="00CE28B6" w:rsidP="00CE28B6">
      <w:pPr>
        <w:pStyle w:val="NoSpacing"/>
        <w:ind w:left="360"/>
        <w:rPr>
          <w:rFonts w:cstheme="minorHAnsi"/>
          <w:sz w:val="24"/>
        </w:rPr>
      </w:pPr>
      <w:r w:rsidRPr="00CE28B6">
        <w:rPr>
          <w:rFonts w:cstheme="minorHAnsi"/>
          <w:b/>
          <w:bCs/>
          <w:sz w:val="24"/>
        </w:rPr>
        <w:t>IV.</w:t>
      </w:r>
      <w:r w:rsidRPr="00CE28B6">
        <w:rPr>
          <w:rFonts w:cstheme="minorHAnsi"/>
          <w:b/>
          <w:bCs/>
          <w:sz w:val="24"/>
        </w:rPr>
        <w:tab/>
        <w:t xml:space="preserve">     </w:t>
      </w:r>
      <w:r w:rsidR="002C19DB" w:rsidRPr="00E33676">
        <w:rPr>
          <w:rFonts w:cstheme="minorHAnsi"/>
          <w:b/>
          <w:bCs/>
          <w:sz w:val="24"/>
          <w:u w:val="single"/>
        </w:rPr>
        <w:t xml:space="preserve">Next </w:t>
      </w:r>
      <w:r w:rsidR="002C19DB">
        <w:rPr>
          <w:rFonts w:cstheme="minorHAnsi"/>
          <w:b/>
          <w:bCs/>
          <w:sz w:val="24"/>
          <w:u w:val="single"/>
        </w:rPr>
        <w:t>Steps</w:t>
      </w:r>
      <w:r w:rsidR="00573C0B" w:rsidRPr="00573C0B">
        <w:rPr>
          <w:rFonts w:cstheme="minorHAnsi"/>
          <w:sz w:val="24"/>
        </w:rPr>
        <w:t xml:space="preserve"> </w:t>
      </w:r>
      <w:r w:rsidR="00573C0B" w:rsidRPr="00573C0B">
        <w:rPr>
          <w:rFonts w:cstheme="minorHAnsi"/>
          <w:sz w:val="24"/>
          <w:highlight w:val="yellow"/>
        </w:rPr>
        <w:t>(highlighted above)</w:t>
      </w:r>
    </w:p>
    <w:p w14:paraId="6E5BB3E0" w14:textId="77777777" w:rsidR="00A96D29" w:rsidRPr="00A96D29" w:rsidRDefault="002C19DB" w:rsidP="00573C0B">
      <w:pPr>
        <w:pStyle w:val="NoSpacing"/>
        <w:ind w:left="1440"/>
        <w:rPr>
          <w:rFonts w:cstheme="minorHAnsi"/>
          <w:b/>
          <w:bCs/>
          <w:sz w:val="24"/>
          <w:u w:val="single"/>
        </w:rPr>
      </w:pPr>
      <w:r>
        <w:rPr>
          <w:rFonts w:cstheme="minorHAnsi"/>
          <w:b/>
          <w:bCs/>
          <w:sz w:val="24"/>
        </w:rPr>
        <w:t>Next</w:t>
      </w:r>
      <w:r w:rsidRPr="0007151D">
        <w:rPr>
          <w:rFonts w:cstheme="minorHAnsi"/>
          <w:b/>
          <w:bCs/>
          <w:sz w:val="24"/>
        </w:rPr>
        <w:t xml:space="preserve"> M-DASH South Portland Meeting</w:t>
      </w:r>
      <w:r w:rsidRPr="00A96D29">
        <w:rPr>
          <w:rFonts w:cstheme="minorHAnsi"/>
          <w:b/>
          <w:bCs/>
          <w:sz w:val="24"/>
        </w:rPr>
        <w:t xml:space="preserve">:  </w:t>
      </w:r>
      <w:r w:rsidR="00A96D29">
        <w:rPr>
          <w:rFonts w:cstheme="minorHAnsi"/>
          <w:b/>
          <w:bCs/>
          <w:sz w:val="24"/>
        </w:rPr>
        <w:t>Decem</w:t>
      </w:r>
      <w:r w:rsidRPr="0007151D">
        <w:rPr>
          <w:rFonts w:cstheme="minorHAnsi"/>
          <w:b/>
          <w:bCs/>
          <w:sz w:val="24"/>
        </w:rPr>
        <w:t xml:space="preserve">ber </w:t>
      </w:r>
      <w:r w:rsidR="00A96D29">
        <w:rPr>
          <w:rFonts w:cstheme="minorHAnsi"/>
          <w:b/>
          <w:bCs/>
          <w:sz w:val="24"/>
        </w:rPr>
        <w:t>16</w:t>
      </w:r>
      <w:r w:rsidRPr="0007151D">
        <w:rPr>
          <w:rFonts w:cstheme="minorHAnsi"/>
          <w:b/>
          <w:bCs/>
          <w:sz w:val="24"/>
        </w:rPr>
        <w:t>, 12:30-2:30p.m.</w:t>
      </w:r>
      <w:r w:rsidR="00A96D29">
        <w:rPr>
          <w:rFonts w:cstheme="minorHAnsi"/>
          <w:b/>
          <w:bCs/>
          <w:sz w:val="24"/>
        </w:rPr>
        <w:t xml:space="preserve"> </w:t>
      </w:r>
    </w:p>
    <w:p w14:paraId="62C327C0" w14:textId="77777777" w:rsidR="002C19DB" w:rsidRDefault="002C19DB" w:rsidP="002C19DB">
      <w:pPr>
        <w:pStyle w:val="NoSpacing"/>
        <w:ind w:firstLine="720"/>
        <w:rPr>
          <w:rFonts w:cstheme="minorHAnsi"/>
          <w:sz w:val="24"/>
        </w:rPr>
      </w:pPr>
    </w:p>
    <w:p w14:paraId="73D8CE7C" w14:textId="77777777" w:rsidR="002C19DB" w:rsidRPr="00D13416" w:rsidRDefault="002C19DB" w:rsidP="002C19DB">
      <w:pPr>
        <w:pStyle w:val="NoSpacing"/>
        <w:rPr>
          <w:rFonts w:cstheme="minorHAnsi"/>
          <w:sz w:val="24"/>
        </w:rPr>
      </w:pPr>
    </w:p>
    <w:p w14:paraId="470E4FC2" w14:textId="77777777" w:rsidR="0029395E" w:rsidRDefault="0029395E"/>
    <w:sectPr w:rsidR="0029395E" w:rsidSect="002C19DB">
      <w:headerReference w:type="default" r:id="rId9"/>
      <w:footerReference w:type="even"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2CEB" w14:textId="77777777" w:rsidR="00263F05" w:rsidRDefault="00263F05">
      <w:pPr>
        <w:spacing w:after="0" w:line="240" w:lineRule="auto"/>
      </w:pPr>
      <w:r>
        <w:separator/>
      </w:r>
    </w:p>
  </w:endnote>
  <w:endnote w:type="continuationSeparator" w:id="0">
    <w:p w14:paraId="28564942" w14:textId="77777777" w:rsidR="00263F05" w:rsidRDefault="0026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4300603"/>
      <w:docPartObj>
        <w:docPartGallery w:val="Page Numbers (Bottom of Page)"/>
        <w:docPartUnique/>
      </w:docPartObj>
    </w:sdtPr>
    <w:sdtEndPr>
      <w:rPr>
        <w:rStyle w:val="PageNumber"/>
      </w:rPr>
    </w:sdtEndPr>
    <w:sdtContent>
      <w:p w14:paraId="16D69E57" w14:textId="77777777" w:rsidR="002D6D23" w:rsidRDefault="00573C0B" w:rsidP="00DC0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8537C3" w14:textId="77777777" w:rsidR="002D6D23" w:rsidRDefault="00263F05" w:rsidP="002D6D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087632"/>
      <w:docPartObj>
        <w:docPartGallery w:val="Page Numbers (Bottom of Page)"/>
        <w:docPartUnique/>
      </w:docPartObj>
    </w:sdtPr>
    <w:sdtEndPr>
      <w:rPr>
        <w:rStyle w:val="PageNumber"/>
      </w:rPr>
    </w:sdtEndPr>
    <w:sdtContent>
      <w:p w14:paraId="54D8C32F" w14:textId="77777777" w:rsidR="002D6D23" w:rsidRDefault="00573C0B" w:rsidP="00DC0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AC4CAFA" w14:textId="77777777" w:rsidR="002D6D23" w:rsidRDefault="00263F05" w:rsidP="002D6D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2E1A" w14:textId="77777777" w:rsidR="00263F05" w:rsidRDefault="00263F05">
      <w:pPr>
        <w:spacing w:after="0" w:line="240" w:lineRule="auto"/>
      </w:pPr>
      <w:r>
        <w:separator/>
      </w:r>
    </w:p>
  </w:footnote>
  <w:footnote w:type="continuationSeparator" w:id="0">
    <w:p w14:paraId="6E252F88" w14:textId="77777777" w:rsidR="00263F05" w:rsidRDefault="00263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32D6" w14:textId="77777777" w:rsidR="000F05BE" w:rsidRPr="000F05BE" w:rsidRDefault="00263F05" w:rsidP="000F05BE">
    <w:pPr>
      <w:pStyle w:val="Head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A59EB"/>
    <w:multiLevelType w:val="hybridMultilevel"/>
    <w:tmpl w:val="CC30C102"/>
    <w:lvl w:ilvl="0" w:tplc="0409000B">
      <w:start w:val="1"/>
      <w:numFmt w:val="bullet"/>
      <w:lvlText w:val=""/>
      <w:lvlJc w:val="left"/>
      <w:pPr>
        <w:ind w:left="1800" w:hanging="360"/>
      </w:pPr>
      <w:rPr>
        <w:rFonts w:ascii="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A011C7"/>
    <w:multiLevelType w:val="hybridMultilevel"/>
    <w:tmpl w:val="64D84730"/>
    <w:lvl w:ilvl="0" w:tplc="3B662092">
      <w:start w:val="1"/>
      <w:numFmt w:val="upperRoman"/>
      <w:lvlText w:val="%1."/>
      <w:lvlJc w:val="left"/>
      <w:pPr>
        <w:ind w:left="1080" w:hanging="720"/>
      </w:pPr>
      <w:rPr>
        <w:rFonts w:hint="default"/>
      </w:rPr>
    </w:lvl>
    <w:lvl w:ilvl="1" w:tplc="504496A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5317C"/>
    <w:multiLevelType w:val="hybridMultilevel"/>
    <w:tmpl w:val="1996D3AC"/>
    <w:lvl w:ilvl="0" w:tplc="FFFFFFFF">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39BE758B"/>
    <w:multiLevelType w:val="hybridMultilevel"/>
    <w:tmpl w:val="2E48DE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E7348D"/>
    <w:multiLevelType w:val="hybridMultilevel"/>
    <w:tmpl w:val="85DCB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C5E1C5D"/>
    <w:multiLevelType w:val="hybridMultilevel"/>
    <w:tmpl w:val="64D84730"/>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54F19B2"/>
    <w:multiLevelType w:val="hybridMultilevel"/>
    <w:tmpl w:val="03ECB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60E5A3E"/>
    <w:multiLevelType w:val="hybridMultilevel"/>
    <w:tmpl w:val="0262D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DB"/>
    <w:rsid w:val="00135F34"/>
    <w:rsid w:val="00263F05"/>
    <w:rsid w:val="0029395E"/>
    <w:rsid w:val="002C19DB"/>
    <w:rsid w:val="0048531F"/>
    <w:rsid w:val="00573C0B"/>
    <w:rsid w:val="00777F27"/>
    <w:rsid w:val="00A96D29"/>
    <w:rsid w:val="00AC6A83"/>
    <w:rsid w:val="00AE17C1"/>
    <w:rsid w:val="00CD0F81"/>
    <w:rsid w:val="00CE28B6"/>
    <w:rsid w:val="00E125C4"/>
    <w:rsid w:val="00ED58B3"/>
    <w:rsid w:val="00EF543B"/>
    <w:rsid w:val="00F11934"/>
    <w:rsid w:val="00F27B00"/>
    <w:rsid w:val="00F3702A"/>
    <w:rsid w:val="00FC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CAC6"/>
  <w15:chartTrackingRefBased/>
  <w15:docId w15:val="{7846CA8A-3A9F-4299-A912-52CCF304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9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9DB"/>
    <w:rPr>
      <w:color w:val="0000FF"/>
      <w:u w:val="single"/>
    </w:rPr>
  </w:style>
  <w:style w:type="paragraph" w:styleId="ListParagraph">
    <w:name w:val="List Paragraph"/>
    <w:basedOn w:val="Normal"/>
    <w:uiPriority w:val="34"/>
    <w:qFormat/>
    <w:rsid w:val="002C19DB"/>
    <w:pPr>
      <w:spacing w:after="0" w:line="240" w:lineRule="auto"/>
      <w:ind w:left="720"/>
    </w:pPr>
    <w:rPr>
      <w:rFonts w:ascii="Calibri" w:hAnsi="Calibri" w:cs="Calibri"/>
    </w:rPr>
  </w:style>
  <w:style w:type="paragraph" w:styleId="NoSpacing">
    <w:name w:val="No Spacing"/>
    <w:uiPriority w:val="1"/>
    <w:qFormat/>
    <w:rsid w:val="002C19DB"/>
  </w:style>
  <w:style w:type="paragraph" w:styleId="Header">
    <w:name w:val="header"/>
    <w:basedOn w:val="Normal"/>
    <w:link w:val="HeaderChar"/>
    <w:uiPriority w:val="99"/>
    <w:unhideWhenUsed/>
    <w:rsid w:val="002C1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9DB"/>
  </w:style>
  <w:style w:type="paragraph" w:styleId="Footer">
    <w:name w:val="footer"/>
    <w:basedOn w:val="Normal"/>
    <w:link w:val="FooterChar"/>
    <w:uiPriority w:val="99"/>
    <w:unhideWhenUsed/>
    <w:rsid w:val="002C1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9DB"/>
  </w:style>
  <w:style w:type="character" w:styleId="PageNumber">
    <w:name w:val="page number"/>
    <w:basedOn w:val="DefaultParagraphFont"/>
    <w:uiPriority w:val="99"/>
    <w:semiHidden/>
    <w:unhideWhenUsed/>
    <w:rsid w:val="002C19DB"/>
  </w:style>
  <w:style w:type="character" w:styleId="UnresolvedMention">
    <w:name w:val="Unresolved Mention"/>
    <w:basedOn w:val="DefaultParagraphFont"/>
    <w:uiPriority w:val="99"/>
    <w:semiHidden/>
    <w:unhideWhenUsed/>
    <w:rsid w:val="002C19DB"/>
    <w:rPr>
      <w:color w:val="605E5C"/>
      <w:shd w:val="clear" w:color="auto" w:fill="E1DFDD"/>
    </w:rPr>
  </w:style>
  <w:style w:type="character" w:styleId="FollowedHyperlink">
    <w:name w:val="FollowedHyperlink"/>
    <w:basedOn w:val="DefaultParagraphFont"/>
    <w:uiPriority w:val="99"/>
    <w:semiHidden/>
    <w:unhideWhenUsed/>
    <w:rsid w:val="00F37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MSFUl_qyiYV9Ui1IgASrUV1orabogbS1/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5</cp:revision>
  <dcterms:created xsi:type="dcterms:W3CDTF">2021-10-25T14:15:00Z</dcterms:created>
  <dcterms:modified xsi:type="dcterms:W3CDTF">2021-10-27T13:58:00Z</dcterms:modified>
</cp:coreProperties>
</file>